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AF" w:rsidRDefault="001164AF">
      <w:pPr>
        <w:shd w:val="clear" w:color="auto" w:fill="FFFFFF"/>
        <w:spacing w:before="120" w:after="120"/>
        <w:jc w:val="center"/>
        <w:divId w:val="1754080401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МЕЖГОСУДАРСТВЕННЫЙ СОВЕТ ПО СТАНДАРТИЗАЦИИ, МЕТРОЛОГИИ И СЕРТИФИКАЦИИ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МГС)</w:t>
      </w:r>
    </w:p>
    <w:p w:rsidR="001164AF" w:rsidRPr="001164AF" w:rsidRDefault="001164AF">
      <w:pPr>
        <w:shd w:val="clear" w:color="auto" w:fill="FFFFFF"/>
        <w:spacing w:before="120" w:after="120"/>
        <w:jc w:val="center"/>
        <w:rPr>
          <w:lang w:val="en-US"/>
        </w:rPr>
      </w:pPr>
      <w:r w:rsidRPr="001164AF">
        <w:rPr>
          <w:rFonts w:ascii="Times New Roman" w:hAnsi="Times New Roman"/>
          <w:b/>
          <w:bCs/>
          <w:sz w:val="24"/>
          <w:szCs w:val="24"/>
          <w:lang w:val="en-US"/>
        </w:rPr>
        <w:t xml:space="preserve">INTERSTATE COUNCIL FOR STANDARDIZATION, METROLOGY AND CERTIFICATION </w:t>
      </w:r>
      <w:r w:rsidRPr="001164AF">
        <w:rPr>
          <w:rFonts w:ascii="Times New Roman" w:hAnsi="Times New Roman"/>
          <w:b/>
          <w:bCs/>
          <w:sz w:val="24"/>
          <w:szCs w:val="24"/>
          <w:lang w:val="en-US"/>
        </w:rPr>
        <w:br/>
        <w:t>(ISC)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95"/>
        <w:gridCol w:w="3616"/>
      </w:tblGrid>
      <w:tr w:rsidR="001164AF">
        <w:trPr>
          <w:trHeight w:val="60"/>
          <w:jc w:val="center"/>
        </w:trPr>
        <w:tc>
          <w:tcPr>
            <w:tcW w:w="307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240" w:after="24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>МЕЖГОСУДАРСТВЕН</w:t>
            </w:r>
            <w:r>
              <w:rPr>
                <w:rFonts w:ascii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НЫЙ </w:t>
            </w:r>
            <w:r>
              <w:rPr>
                <w:rFonts w:ascii="Times New Roman" w:hAnsi="Times New Roman" w:cs="Times New Roman"/>
                <w:b/>
                <w:bCs/>
                <w:spacing w:val="40"/>
                <w:sz w:val="24"/>
                <w:szCs w:val="24"/>
              </w:rPr>
              <w:br/>
              <w:t>СТАНДАРТ</w:t>
            </w:r>
          </w:p>
        </w:tc>
        <w:tc>
          <w:tcPr>
            <w:tcW w:w="192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240" w:after="24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21.502-2007</w:t>
            </w:r>
          </w:p>
        </w:tc>
      </w:tr>
    </w:tbl>
    <w:p w:rsidR="001164AF" w:rsidRDefault="001164AF">
      <w:pPr>
        <w:shd w:val="clear" w:color="auto" w:fill="FFFFFF"/>
        <w:spacing w:before="240" w:after="24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Система проектной документации </w:t>
      </w: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br/>
        <w:t>для строительства</w:t>
      </w:r>
    </w:p>
    <w:p w:rsidR="001164AF" w:rsidRDefault="001164AF">
      <w:pPr>
        <w:shd w:val="clear" w:color="auto" w:fill="FFFFFF"/>
        <w:spacing w:after="480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ПРАВИЛА ВЫПОЛНЕНИЯ ПРОЕКТНОЙ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И РАБОЧЕЙ ДОКУМЕНТАЦИИ МЕТАЛЛИЧЕСКИХ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КОНСТРУКЦИЙ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7"/>
        <w:gridCol w:w="1800"/>
      </w:tblGrid>
      <w:tr w:rsidR="001164AF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83235" cy="422910"/>
                  <wp:effectExtent l="19050" t="0" r="0" b="0"/>
                  <wp:docPr id="1" name="Рисунок 1" descr="C:\DOCUME~1\Veles\LOCALS~1\Temp\ns\8E.files\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~1\Veles\LOCALS~1\Temp\ns\8E.files\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422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Москва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Стандартинформ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2008</w:t>
            </w:r>
          </w:p>
        </w:tc>
      </w:tr>
    </w:tbl>
    <w:p w:rsidR="001164AF" w:rsidRDefault="001164AF">
      <w:pPr>
        <w:shd w:val="clear" w:color="auto" w:fill="FFFFFF"/>
        <w:spacing w:before="480" w:after="12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Цели, основные принципы и основной порядок проведения работ по межгосударственной стандартизации установлены </w:t>
      </w:r>
      <w:hyperlink r:id="rId8" w:tooltip="Межгосударственная система стандартизации. Основные положения" w:history="1">
        <w:r>
          <w:rPr>
            <w:rStyle w:val="a3"/>
          </w:rPr>
          <w:t>ГОСТ 1.0-92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«Межгосударственная система стандартизации. Основные положения», </w:t>
      </w:r>
      <w:hyperlink r:id="rId9" w:tooltip="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" w:history="1">
        <w:r>
          <w:rPr>
            <w:rStyle w:val="a3"/>
          </w:rPr>
          <w:t>ГОСТ 1.2-97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обновления, отмены» и </w:t>
      </w:r>
      <w:hyperlink r:id="rId10" w:tooltip="Система нормативных документов в строительстве. Основные положения" w:history="1">
        <w:r>
          <w:rPr>
            <w:rStyle w:val="a3"/>
          </w:rPr>
          <w:t>МСН 1.01-01-96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«Система межгосударственных нормативных документов в строительстве. Основные положения»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стандарте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1 РАЗРАБОТАН Закрытым акционерным обществом «Центральный ордена Трудового Красного Знамени научно-исследовательский и проектный институт строительных металлоконструкций им. Н.П. Мельникова» (ЗАО «ЦНИИПСК им. Мельникова»)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2 ВНЕСЕН Техническим комитетом по стандартизации ТК 465 «Строительство»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3 ПРИНЯТ Межгосударственной научно-технической комиссией по стандартизации, техническому нормированию и сертификации в строительстве (МНТКС) (протокол № 32 от 21 ноября 2007 г.)</w:t>
      </w:r>
    </w:p>
    <w:p w:rsidR="001164AF" w:rsidRDefault="001164AF">
      <w:pPr>
        <w:shd w:val="clear" w:color="auto" w:fill="FFFFFF"/>
        <w:spacing w:before="120" w:after="120"/>
        <w:ind w:firstLine="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За принятие проголосовали: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85"/>
        <w:gridCol w:w="2085"/>
        <w:gridCol w:w="4941"/>
      </w:tblGrid>
      <w:tr w:rsidR="001164AF">
        <w:trPr>
          <w:tblHeader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 xml:space="preserve">Краткое наименование страны </w:t>
            </w:r>
            <w:r>
              <w:rPr>
                <w:rFonts w:ascii="Times New Roman" w:hAnsi="Times New Roman" w:cs="Times New Roman"/>
              </w:rPr>
              <w:br/>
              <w:t>по МК (ИСО 3166) 004-97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 xml:space="preserve">Код страны </w:t>
            </w:r>
            <w:r>
              <w:rPr>
                <w:rFonts w:ascii="Times New Roman" w:hAnsi="Times New Roman" w:cs="Times New Roman"/>
              </w:rPr>
              <w:br/>
              <w:t>по МК (ИСО 3166) 004-97</w:t>
            </w:r>
          </w:p>
        </w:tc>
        <w:tc>
          <w:tcPr>
            <w:tcW w:w="2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 xml:space="preserve">Сокращенное наименование органа государственного </w:t>
            </w:r>
            <w:r>
              <w:rPr>
                <w:rFonts w:ascii="Times New Roman" w:hAnsi="Times New Roman" w:cs="Times New Roman"/>
              </w:rPr>
              <w:br/>
              <w:t>управления строительством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Армения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AM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Министерство градостроительства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Казахстан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KZ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Казстройкомитет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Кыргызстан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Агентство по архитектуре и строительству при Правительстве Киргизской Республики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Молдова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MD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Агентство строительства и развития территорий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RU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Рострой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Таджикистан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TJ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Агентство по строительству и архитектуре при Правительстве Республики Таджикистан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Узбекистан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UZ</w:t>
            </w:r>
          </w:p>
        </w:tc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Госархитектстрой</w:t>
            </w:r>
          </w:p>
        </w:tc>
      </w:tr>
      <w:tr w:rsidR="001164AF">
        <w:trPr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Украина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UA</w:t>
            </w:r>
          </w:p>
        </w:tc>
        <w:tc>
          <w:tcPr>
            <w:tcW w:w="2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Министерство строительства, архитектуры и жилищно-коммунального хозяйства</w:t>
            </w:r>
          </w:p>
        </w:tc>
      </w:tr>
    </w:tbl>
    <w:p w:rsidR="001164AF" w:rsidRDefault="001164AF">
      <w:pPr>
        <w:shd w:val="clear" w:color="auto" w:fill="FFFFFF"/>
        <w:spacing w:before="120"/>
        <w:ind w:firstLine="284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4 Приказом Федерального агентства по техническому регулированию и метрологии от 25 марта 2008 г. № 58-ст введен в действие межгосударственный стандарт ГОСТ 2</w:t>
      </w:r>
      <w:r>
        <w:rPr>
          <w:rFonts w:ascii="Times New Roman" w:hAnsi="Times New Roman"/>
          <w:sz w:val="24"/>
          <w:szCs w:val="24"/>
        </w:rPr>
        <w:t>1.502-2007 в качестве национального стандарта Российской Федерации с 1 января 2009 г.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5 ВВЕДЕН ВПЕРВЫЕ</w:t>
      </w:r>
    </w:p>
    <w:p w:rsidR="001164AF" w:rsidRDefault="001164AF">
      <w:pPr>
        <w:shd w:val="clear" w:color="auto" w:fill="FFFFFF"/>
        <w:spacing w:before="120"/>
        <w:ind w:firstLine="284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>Информация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введении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действие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прекращении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настоящего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стандарта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публикуется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указателе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«Национальные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стандарты»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>Информация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об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изменениях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настоящему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стандарту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публикуется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в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указателе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каталоге</w:t>
      </w:r>
      <w:r>
        <w:rPr>
          <w:rFonts w:ascii="Times New Roman" w:hAnsi="Times New Roman" w:cs="Times New Roman"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>«Национальные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стандарты»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текст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изменений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информационных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указателях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«Национальные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стандарты»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случае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пересмотра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отмены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настоящего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стандарта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соответствующая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информация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будет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опубликована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информационном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указателе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«Национальные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стандарты»</w:t>
      </w:r>
    </w:p>
    <w:p w:rsidR="001164AF" w:rsidRDefault="001164AF">
      <w:pPr>
        <w:shd w:val="clear" w:color="auto" w:fill="FFFFFF"/>
        <w:spacing w:before="120" w:after="120"/>
        <w:jc w:val="center"/>
      </w:pPr>
      <w:r>
        <w:rPr>
          <w:rFonts w:ascii="Times New Roman" w:hAnsi="Times New Roman" w:cs="Times New Roman"/>
          <w:b/>
          <w:iCs/>
          <w:sz w:val="24"/>
          <w:szCs w:val="24"/>
        </w:rPr>
        <w:t>СОДЕРЖАНИЕ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290"/>
      </w:tblGrid>
      <w:tr w:rsidR="001164AF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44" w:history="1">
              <w:r>
                <w:rPr>
                  <w:rStyle w:val="a3"/>
                </w:rPr>
                <w:t>1 Область применения</w:t>
              </w:r>
              <w:r>
                <w:rPr>
                  <w:rStyle w:val="a3"/>
                  <w:vanish/>
                </w:rPr>
                <w:t>. 3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45" w:history="1">
              <w:r>
                <w:rPr>
                  <w:rStyle w:val="a3"/>
                </w:rPr>
                <w:t>2 Нормативные ссылки</w:t>
              </w:r>
              <w:r>
                <w:rPr>
                  <w:rStyle w:val="a3"/>
                  <w:vanish/>
                </w:rPr>
                <w:t>. 3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46" w:history="1">
              <w:r>
                <w:rPr>
                  <w:rStyle w:val="a3"/>
                </w:rPr>
                <w:t>3 Общие положения</w:t>
              </w:r>
              <w:r>
                <w:rPr>
                  <w:rStyle w:val="a3"/>
                  <w:vanish/>
                </w:rPr>
                <w:t>. 4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47" w:history="1">
              <w:r>
                <w:rPr>
                  <w:rStyle w:val="a3"/>
                </w:rPr>
                <w:t>4 Состав проектной и рабочей документации</w:t>
              </w:r>
              <w:r>
                <w:rPr>
                  <w:rStyle w:val="a3"/>
                  <w:vanish/>
                </w:rPr>
                <w:t>. 4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48" w:history="1">
              <w:r>
                <w:rPr>
                  <w:rStyle w:val="a3"/>
                </w:rPr>
                <w:t>5 Правила оформления чертежей КМ</w:t>
              </w:r>
              <w:r>
                <w:rPr>
                  <w:rStyle w:val="a3"/>
                  <w:vanish/>
                </w:rPr>
                <w:t>.. 5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49" w:history="1">
              <w:r>
                <w:rPr>
                  <w:rStyle w:val="a3"/>
                </w:rPr>
                <w:t>5.1 Общие данные</w:t>
              </w:r>
              <w:r>
                <w:rPr>
                  <w:rStyle w:val="a3"/>
                  <w:vanish/>
                </w:rPr>
                <w:t>. 5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0" w:history="1">
              <w:r>
                <w:rPr>
                  <w:rStyle w:val="a3"/>
                </w:rPr>
                <w:t>5.2 Нагрузки и воздействия на металлические конструкции</w:t>
              </w:r>
              <w:r>
                <w:rPr>
                  <w:rStyle w:val="a3"/>
                  <w:vanish/>
                </w:rPr>
                <w:t>. 7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1" w:history="1">
              <w:r>
                <w:rPr>
                  <w:rStyle w:val="a3"/>
                </w:rPr>
                <w:t>5.3 Нагрузки на фундаменты</w:t>
              </w:r>
              <w:r>
                <w:rPr>
                  <w:rStyle w:val="a3"/>
                  <w:vanish/>
                </w:rPr>
                <w:t>.. 7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2" w:history="1">
              <w:r>
                <w:rPr>
                  <w:rStyle w:val="a3"/>
                </w:rPr>
                <w:t>5.4 Чертежи общего вида металлических конструкций</w:t>
              </w:r>
              <w:r>
                <w:rPr>
                  <w:rStyle w:val="a3"/>
                  <w:vanish/>
                </w:rPr>
                <w:t>. 7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3" w:history="1">
              <w:r>
                <w:rPr>
                  <w:rStyle w:val="a3"/>
                </w:rPr>
                <w:t>5.5 Схемы расположения элементов металлических конструкций</w:t>
              </w:r>
              <w:r>
                <w:rPr>
                  <w:rStyle w:val="a3"/>
                  <w:vanish/>
                </w:rPr>
                <w:t>. 7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4" w:history="1">
              <w:r>
                <w:rPr>
                  <w:rStyle w:val="a3"/>
                </w:rPr>
                <w:t>5.6 Чертежи элементов металлических конструкций</w:t>
              </w:r>
              <w:r>
                <w:rPr>
                  <w:rStyle w:val="a3"/>
                  <w:vanish/>
                </w:rPr>
                <w:t>. 8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5" w:history="1">
              <w:r>
                <w:rPr>
                  <w:rStyle w:val="a3"/>
                </w:rPr>
                <w:t>5.7 Чертежи узлов металлических конструкций</w:t>
              </w:r>
              <w:r>
                <w:rPr>
                  <w:rStyle w:val="a3"/>
                  <w:vanish/>
                </w:rPr>
                <w:t>. 8</w:t>
              </w:r>
            </w:hyperlink>
          </w:p>
          <w:p w:rsidR="001164AF" w:rsidRDefault="001164AF">
            <w:pPr>
              <w:pStyle w:val="21"/>
              <w:tabs>
                <w:tab w:val="right" w:leader="dot" w:pos="9071"/>
              </w:tabs>
              <w:ind w:right="454"/>
              <w:jc w:val="both"/>
            </w:pPr>
            <w:hyperlink w:anchor="_Toc215640556" w:history="1">
              <w:r>
                <w:rPr>
                  <w:rStyle w:val="a3"/>
                </w:rPr>
                <w:t>5.8 Спецификации металлопроката</w:t>
              </w:r>
              <w:r>
                <w:rPr>
                  <w:rStyle w:val="a3"/>
                  <w:vanish/>
                </w:rPr>
                <w:t>. 9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57" w:history="1">
              <w:r>
                <w:rPr>
                  <w:rStyle w:val="a3"/>
                </w:rPr>
                <w:t xml:space="preserve">Приложение А (справочное) </w:t>
              </w:r>
            </w:hyperlink>
            <w:hyperlink w:anchor="_Toc215640558" w:history="1">
              <w:r>
                <w:rPr>
                  <w:rStyle w:val="a3"/>
                </w:rPr>
                <w:t>Пример оформления листа нагрузок на фундаменты</w:t>
              </w:r>
              <w:r>
                <w:rPr>
                  <w:rStyle w:val="a3"/>
                  <w:vanish/>
                </w:rPr>
                <w:t>.. 10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59" w:history="1">
              <w:r>
                <w:rPr>
                  <w:rStyle w:val="a3"/>
                </w:rPr>
                <w:t xml:space="preserve">Приложение Б (справочное) </w:t>
              </w:r>
            </w:hyperlink>
            <w:hyperlink w:anchor="_Toc215640560" w:history="1">
              <w:r>
                <w:rPr>
                  <w:rStyle w:val="a3"/>
                </w:rPr>
                <w:t>Примеры выполнения чертежей общего вида</w:t>
              </w:r>
              <w:r>
                <w:rPr>
                  <w:rStyle w:val="a3"/>
                  <w:webHidden/>
                </w:rPr>
                <w:t>. 11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61" w:history="1">
              <w:r>
                <w:rPr>
                  <w:rStyle w:val="a3"/>
                </w:rPr>
                <w:t xml:space="preserve">Приложение В (обязательное) </w:t>
              </w:r>
            </w:hyperlink>
            <w:hyperlink w:anchor="_Toc215640562" w:history="1">
              <w:r>
                <w:rPr>
                  <w:rStyle w:val="a3"/>
                </w:rPr>
                <w:t>Форма 1 - Ведомость элементов Ведомость элементов</w:t>
              </w:r>
              <w:r>
                <w:rPr>
                  <w:rStyle w:val="a3"/>
                  <w:vanish/>
                </w:rPr>
                <w:t>. 15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63" w:history="1">
              <w:r>
                <w:rPr>
                  <w:rStyle w:val="a3"/>
                </w:rPr>
                <w:t xml:space="preserve">Приложение Г (справочное) </w:t>
              </w:r>
            </w:hyperlink>
            <w:hyperlink w:anchor="_Toc215640564" w:history="1">
              <w:r>
                <w:rPr>
                  <w:rStyle w:val="a3"/>
                </w:rPr>
                <w:t>Примеры выполнения схем и маркировки элементов металлических конструкций</w:t>
              </w:r>
              <w:r>
                <w:rPr>
                  <w:rStyle w:val="a3"/>
                  <w:vanish/>
                </w:rPr>
                <w:t>. 16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65" w:history="1">
              <w:r>
                <w:rPr>
                  <w:rStyle w:val="a3"/>
                </w:rPr>
                <w:t xml:space="preserve">Приложение Д (справочное) </w:t>
              </w:r>
            </w:hyperlink>
            <w:hyperlink w:anchor="_Toc215640566" w:history="1">
              <w:r>
                <w:rPr>
                  <w:rStyle w:val="a3"/>
                </w:rPr>
                <w:t>Пример выполнения схемы элемента металлической конструкции</w:t>
              </w:r>
              <w:r>
                <w:rPr>
                  <w:rStyle w:val="a3"/>
                  <w:vanish/>
                </w:rPr>
                <w:t>. 18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67" w:history="1">
              <w:r>
                <w:rPr>
                  <w:rStyle w:val="a3"/>
                </w:rPr>
                <w:t xml:space="preserve">Приложение Е (справочное) </w:t>
              </w:r>
            </w:hyperlink>
            <w:hyperlink w:anchor="_Toc215640568" w:history="1">
              <w:r>
                <w:rPr>
                  <w:rStyle w:val="a3"/>
                </w:rPr>
                <w:t>Пример выполнения чертежа узла</w:t>
              </w:r>
              <w:r>
                <w:rPr>
                  <w:rStyle w:val="a3"/>
                  <w:vanish/>
                </w:rPr>
                <w:t>. 19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69" w:history="1">
              <w:r>
                <w:rPr>
                  <w:rStyle w:val="a3"/>
                </w:rPr>
                <w:t xml:space="preserve">Приложение Ж (рекомендуемое) </w:t>
              </w:r>
            </w:hyperlink>
            <w:hyperlink w:anchor="_Toc215640570" w:history="1">
              <w:r>
                <w:rPr>
                  <w:rStyle w:val="a3"/>
                </w:rPr>
                <w:t>Форма 2 - Спецификация металлопроката</w:t>
              </w:r>
              <w:r>
                <w:rPr>
                  <w:rStyle w:val="a3"/>
                  <w:vanish/>
                </w:rPr>
                <w:t>. 20</w:t>
              </w:r>
            </w:hyperlink>
          </w:p>
          <w:p w:rsidR="001164AF" w:rsidRDefault="001164AF">
            <w:pPr>
              <w:pStyle w:val="11"/>
              <w:tabs>
                <w:tab w:val="right" w:leader="dot" w:pos="9071"/>
              </w:tabs>
              <w:ind w:right="454"/>
              <w:jc w:val="both"/>
            </w:pPr>
            <w:hyperlink w:anchor="_Toc215640571" w:history="1">
              <w:r>
                <w:rPr>
                  <w:rStyle w:val="a3"/>
                </w:rPr>
                <w:t xml:space="preserve">Приложение И (справочное) </w:t>
              </w:r>
            </w:hyperlink>
            <w:hyperlink w:anchor="_Toc215640572" w:history="1">
              <w:r>
                <w:rPr>
                  <w:rStyle w:val="a3"/>
                </w:rPr>
                <w:t>Пример выполнения спецификации металлопроката</w:t>
              </w:r>
              <w:r>
                <w:rPr>
                  <w:rStyle w:val="a3"/>
                  <w:vanish/>
                </w:rPr>
                <w:t>. 21</w:t>
              </w:r>
            </w:hyperlink>
          </w:p>
          <w:p w:rsidR="001164AF" w:rsidRDefault="001164AF">
            <w:pPr>
              <w:pStyle w:val="31"/>
              <w:tabs>
                <w:tab w:val="right" w:leader="dot" w:pos="9071"/>
              </w:tabs>
              <w:ind w:left="0" w:right="454"/>
              <w:jc w:val="both"/>
            </w:pPr>
            <w:hyperlink w:anchor="_Toc215640573" w:history="1">
              <w:r>
                <w:rPr>
                  <w:rStyle w:val="a3"/>
                </w:rPr>
                <w:t>Библиография</w:t>
              </w:r>
              <w:r>
                <w:rPr>
                  <w:rStyle w:val="a3"/>
                  <w:vanish/>
                </w:rPr>
                <w:t>. 22</w:t>
              </w:r>
            </w:hyperlink>
          </w:p>
        </w:tc>
      </w:tr>
    </w:tbl>
    <w:p w:rsidR="001164AF" w:rsidRDefault="001164AF">
      <w:pPr>
        <w:shd w:val="clear" w:color="auto" w:fill="FFFFFF"/>
        <w:spacing w:before="120" w:after="12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Настоящий стандарт разработан на основе стандартов Системы проектной документации для строительства (СПДС) и Единой системы конструкторской документации (ЕСКД).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Настоящий стандарт устанавливает состав и правила выполнения проектной и рабочей документации металлических строительных конструкций марки КМ, являющейся основной базой для разработки рабочих деталировочных чертежей марки КМД, проекта производства работ (ППР), заказа металла и содержащей все необходимые и достаточные данные для выполнения этих работ.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настоящий стандарт включены требования </w:t>
      </w:r>
      <w:hyperlink r:id="rId11" w:tooltip="Временная инструкция о составе и порядке оформления строительных рабочих чертежей зданий и сооружений. Раздел 1. Общие положения" w:history="1">
        <w:r>
          <w:rPr>
            <w:rStyle w:val="a3"/>
          </w:rPr>
          <w:t>СН 460-74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«Временная инструкция о составе и оформлении строительных рабочих чертежей зданий и сооружений».</w:t>
      </w:r>
    </w:p>
    <w:p w:rsidR="001164AF" w:rsidRDefault="001164AF">
      <w:pPr>
        <w:shd w:val="clear" w:color="auto" w:fill="FFFFFF"/>
        <w:spacing w:before="120" w:after="120"/>
        <w:jc w:val="center"/>
        <w:divId w:val="1817648372"/>
      </w:pP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>МЕЖГОСУДАРСТВЕННЫЙ СТАНДАРТ</w:t>
      </w:r>
    </w:p>
    <w:p w:rsidR="001164AF" w:rsidRDefault="001164AF">
      <w:pPr>
        <w:shd w:val="clear" w:color="auto" w:fill="FFFFFF"/>
        <w:spacing w:before="120" w:after="12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проектной документации для строительства</w:t>
      </w:r>
    </w:p>
    <w:p w:rsidR="001164AF" w:rsidRDefault="001164AF">
      <w:pPr>
        <w:shd w:val="clear" w:color="auto" w:fill="FFFFFF"/>
        <w:spacing w:before="120" w:after="12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ПРАВИЛА ВЫПОЛНЕНИЯ ПРОЕКТНОЙ И РАБОЧЕЙ ДОКУМЕНТАЦИИ МЕТАЛЛИЧЕСКИХ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КОНСТРУКЦИЙ</w:t>
      </w:r>
    </w:p>
    <w:p w:rsidR="001164AF" w:rsidRPr="001164AF" w:rsidRDefault="001164AF">
      <w:pPr>
        <w:shd w:val="clear" w:color="auto" w:fill="FFFFFF"/>
        <w:spacing w:before="120" w:after="120"/>
        <w:jc w:val="center"/>
        <w:divId w:val="1356735171"/>
        <w:rPr>
          <w:lang w:val="en-US"/>
        </w:rPr>
      </w:pPr>
      <w:r w:rsidRPr="001164AF">
        <w:rPr>
          <w:rFonts w:ascii="Times New Roman" w:hAnsi="Times New Roman"/>
          <w:sz w:val="24"/>
          <w:szCs w:val="24"/>
          <w:lang w:val="en-US"/>
        </w:rPr>
        <w:t xml:space="preserve">System of design documents for construction. </w:t>
      </w:r>
      <w:r w:rsidRPr="001164AF">
        <w:rPr>
          <w:rFonts w:ascii="Times New Roman" w:hAnsi="Times New Roman"/>
          <w:sz w:val="24"/>
          <w:szCs w:val="24"/>
          <w:lang w:val="en-US"/>
        </w:rPr>
        <w:br/>
        <w:t>Execution rules of design and working documents for metal structures</w:t>
      </w:r>
    </w:p>
    <w:p w:rsidR="001164AF" w:rsidRDefault="001164AF">
      <w:pPr>
        <w:shd w:val="clear" w:color="auto" w:fill="FFFFFF"/>
        <w:spacing w:before="120"/>
        <w:jc w:val="right"/>
      </w:pPr>
      <w:r>
        <w:rPr>
          <w:rFonts w:ascii="Times New Roman" w:hAnsi="Times New Roman" w:cs="Times New Roman"/>
          <w:b/>
          <w:bCs/>
          <w:sz w:val="24"/>
          <w:szCs w:val="24"/>
        </w:rPr>
        <w:t>Дата введения - 2009-01-01</w:t>
      </w:r>
    </w:p>
    <w:p w:rsidR="001164AF" w:rsidRDefault="001164AF">
      <w:pPr>
        <w:pStyle w:val="1"/>
        <w:ind w:firstLine="284"/>
        <w:jc w:val="both"/>
        <w:rPr>
          <w:rFonts w:eastAsia="Times New Roman"/>
        </w:rPr>
      </w:pPr>
      <w:bookmarkStart w:id="0" w:name="_Toc215640544"/>
      <w:r>
        <w:rPr>
          <w:rFonts w:eastAsia="Times New Roman"/>
        </w:rPr>
        <w:t>1 Область применения</w:t>
      </w:r>
      <w:bookmarkEnd w:id="0"/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Настоящий стандарт устанавливает состав и правила выполнения проектной и рабочей документации строительных металлических конструкций, разрабатываемой на стадиях «рабочий проект», «проект» и «рабочая документация» и выполняемой на бумажных или электронных носителях.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Требования настоящего стандарта не распространяются на выполнение деталировочных чертежей металлических конструкций марки КМД.</w:t>
      </w:r>
    </w:p>
    <w:p w:rsidR="001164AF" w:rsidRDefault="001164AF">
      <w:pPr>
        <w:pStyle w:val="1"/>
        <w:ind w:firstLine="284"/>
        <w:jc w:val="both"/>
        <w:rPr>
          <w:rFonts w:eastAsia="Times New Roman"/>
        </w:rPr>
      </w:pPr>
      <w:bookmarkStart w:id="1" w:name="_Toc215640545"/>
      <w:r>
        <w:rPr>
          <w:rFonts w:eastAsia="Times New Roman"/>
        </w:rPr>
        <w:t>2 Нормативные ссылки</w:t>
      </w:r>
      <w:bookmarkEnd w:id="1"/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В настоящем стандарте использованы ссылки на следующие стандарты:</w:t>
      </w:r>
    </w:p>
    <w:p w:rsidR="001164AF" w:rsidRDefault="001164AF">
      <w:pPr>
        <w:shd w:val="clear" w:color="auto" w:fill="FFFFFF"/>
        <w:ind w:firstLine="283"/>
        <w:jc w:val="both"/>
      </w:pPr>
      <w:hyperlink r:id="rId12" w:tooltip="ЕСКД. Условные изображения и обозначения швов сварных соединений" w:history="1">
        <w:r>
          <w:rPr>
            <w:rStyle w:val="a3"/>
          </w:rPr>
          <w:t>ГОСТ 2.312-72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Единая система конструкторской документации. Условные изображения и обозначения швов сварных соединений</w:t>
      </w:r>
    </w:p>
    <w:p w:rsidR="001164AF" w:rsidRDefault="001164AF">
      <w:pPr>
        <w:shd w:val="clear" w:color="auto" w:fill="FFFFFF"/>
        <w:ind w:firstLine="283"/>
        <w:jc w:val="both"/>
      </w:pPr>
      <w:hyperlink r:id="rId13" w:tooltip="ЕСКД. Изображения упрощенные и условные крепежных деталей" w:history="1">
        <w:r>
          <w:rPr>
            <w:rStyle w:val="a3"/>
          </w:rPr>
          <w:t>ГОСТ 2.315-68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Единая система конструкторской документации. Изображения упрощенные и условные крепежных деталей</w:t>
      </w:r>
    </w:p>
    <w:p w:rsidR="001164AF" w:rsidRDefault="001164AF">
      <w:pPr>
        <w:shd w:val="clear" w:color="auto" w:fill="FFFFFF"/>
        <w:ind w:firstLine="283"/>
        <w:jc w:val="both"/>
      </w:pPr>
      <w:hyperlink r:id="rId14" w:tooltip="ЕСКД. Обозначения буквенные" w:history="1">
        <w:r>
          <w:rPr>
            <w:rStyle w:val="a3"/>
          </w:rPr>
          <w:t>ГОСТ 2.321-84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Единая система конструкторской документации. Обозначения буквенные</w:t>
      </w:r>
    </w:p>
    <w:p w:rsidR="001164AF" w:rsidRDefault="001164AF">
      <w:pPr>
        <w:shd w:val="clear" w:color="auto" w:fill="FFFFFF"/>
        <w:ind w:firstLine="283"/>
        <w:jc w:val="both"/>
      </w:pPr>
      <w:hyperlink r:id="rId15" w:tooltip="ЕСКД. Правила выполнения чертежей металлических конструкций" w:history="1">
        <w:r>
          <w:rPr>
            <w:rStyle w:val="a3"/>
          </w:rPr>
          <w:t>ГОСТ 2.410-68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Единая система конструкторской документации. Правила выполнения чертежей металлических конструкций</w:t>
      </w:r>
    </w:p>
    <w:p w:rsidR="001164AF" w:rsidRDefault="001164AF">
      <w:pPr>
        <w:shd w:val="clear" w:color="auto" w:fill="FFFFFF"/>
        <w:ind w:firstLine="283"/>
        <w:jc w:val="both"/>
      </w:pPr>
      <w:hyperlink r:id="rId16" w:tooltip="СПДС. Основные требования к проектной и рабочей документации" w:history="1">
        <w:r>
          <w:rPr>
            <w:rStyle w:val="a3"/>
          </w:rPr>
          <w:t>ГОСТ 21.101-97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Система проектной документации для строительства. Основные требования к проектной и рабочей документации</w:t>
      </w:r>
    </w:p>
    <w:p w:rsidR="001164AF" w:rsidRDefault="001164AF">
      <w:pPr>
        <w:shd w:val="clear" w:color="auto" w:fill="FFFFFF"/>
        <w:ind w:firstLine="283"/>
        <w:jc w:val="both"/>
      </w:pPr>
      <w:hyperlink r:id="rId17" w:tooltip="СПДС. Правила выполнения спецификации оборудования, изделий и материалов" w:history="1">
        <w:r>
          <w:rPr>
            <w:rStyle w:val="a3"/>
          </w:rPr>
          <w:t>ГОСТ 21.110-95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Система проектной документации для строительства. Правила выполнения спецификации оборудования, изделий и материалов</w:t>
      </w:r>
    </w:p>
    <w:p w:rsidR="001164AF" w:rsidRDefault="001164AF">
      <w:pPr>
        <w:shd w:val="clear" w:color="auto" w:fill="FFFFFF"/>
        <w:ind w:firstLine="283"/>
        <w:jc w:val="both"/>
      </w:pPr>
      <w:hyperlink r:id="rId18" w:tooltip="СПДС. Правила выполнения архитектурно-строительных рабочих чертежей" w:history="1">
        <w:r>
          <w:rPr>
            <w:rStyle w:val="a3"/>
          </w:rPr>
          <w:t>ГОСТ 21.501-93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Система проектной документации для строительства. Правила выполнения архитектурно-строительных рабочих чертежей</w:t>
      </w:r>
    </w:p>
    <w:p w:rsidR="001164AF" w:rsidRDefault="001164AF">
      <w:pPr>
        <w:shd w:val="clear" w:color="auto" w:fill="FFFFFF"/>
        <w:ind w:firstLine="283"/>
        <w:jc w:val="both"/>
      </w:pPr>
      <w:hyperlink r:id="rId19" w:tooltip="Болты с шестигранной головкой класса точности В. Конструкция и размеры" w:history="1">
        <w:r>
          <w:rPr>
            <w:rStyle w:val="a3"/>
          </w:rPr>
          <w:t>ГОСТ 7798-70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Болты с шестигранной головкой класса точности В. Конструкция и размеры</w:t>
      </w:r>
    </w:p>
    <w:p w:rsidR="001164AF" w:rsidRDefault="001164AF">
      <w:pPr>
        <w:shd w:val="clear" w:color="auto" w:fill="FFFFFF"/>
        <w:ind w:firstLine="283"/>
        <w:jc w:val="both"/>
      </w:pPr>
      <w:hyperlink r:id="rId20" w:tooltip="Швеллеры стальные горячекатаные. Сортамент" w:history="1">
        <w:r>
          <w:rPr>
            <w:rStyle w:val="a3"/>
          </w:rPr>
          <w:t>ГОСТ 8240-97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Швеллеры стальные горячекатаные. Сортамент</w:t>
      </w:r>
    </w:p>
    <w:p w:rsidR="001164AF" w:rsidRDefault="001164AF">
      <w:pPr>
        <w:shd w:val="clear" w:color="auto" w:fill="FFFFFF"/>
        <w:ind w:firstLine="283"/>
        <w:jc w:val="both"/>
      </w:pPr>
      <w:hyperlink r:id="rId21" w:tooltip="Уголки стальные горячекатаные равнополочные. Сортамент" w:history="1">
        <w:r>
          <w:rPr>
            <w:rStyle w:val="a3"/>
          </w:rPr>
          <w:t>ГОСТ 8509-93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Уголки стальные горячекатаные равнополочные. Сортамент</w:t>
      </w:r>
    </w:p>
    <w:p w:rsidR="001164AF" w:rsidRDefault="001164AF">
      <w:pPr>
        <w:shd w:val="clear" w:color="auto" w:fill="FFFFFF"/>
        <w:ind w:firstLine="283"/>
        <w:jc w:val="both"/>
      </w:pPr>
      <w:hyperlink r:id="rId22" w:tooltip="Прокат листовой горячекатаный. Сортамент" w:history="1">
        <w:r>
          <w:rPr>
            <w:rStyle w:val="a3"/>
          </w:rPr>
          <w:t>ГОСТ 19903-74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Прокат листовой горячекатаный. Сортамент</w:t>
      </w:r>
    </w:p>
    <w:p w:rsidR="001164AF" w:rsidRDefault="001164AF">
      <w:pPr>
        <w:shd w:val="clear" w:color="auto" w:fill="FFFFFF"/>
        <w:ind w:firstLine="283"/>
        <w:jc w:val="both"/>
      </w:pPr>
      <w:hyperlink r:id="rId23" w:tooltip="Конструкции стальные строительные. Общие технические условия" w:history="1">
        <w:r>
          <w:rPr>
            <w:rStyle w:val="a3"/>
          </w:rPr>
          <w:t>ГОСТ 23118-99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Конструкции стальные строительные. Общие технические условия</w:t>
      </w:r>
    </w:p>
    <w:p w:rsidR="001164AF" w:rsidRDefault="001164AF">
      <w:pPr>
        <w:shd w:val="clear" w:color="auto" w:fill="FFFFFF"/>
        <w:ind w:firstLine="283"/>
        <w:jc w:val="both"/>
      </w:pPr>
      <w:hyperlink r:id="rId24" w:tooltip="Двутавры стальные горячекатаные с параллельными гранями полок. Сортамент" w:history="1">
        <w:r>
          <w:rPr>
            <w:rStyle w:val="a3"/>
          </w:rPr>
          <w:t>ГОСТ 26020-83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Двутавры стальные горячекатаные с параллельными гранями полок. Сортамент</w:t>
      </w:r>
    </w:p>
    <w:p w:rsidR="001164AF" w:rsidRDefault="001164AF">
      <w:pPr>
        <w:shd w:val="clear" w:color="auto" w:fill="FFFFFF"/>
        <w:ind w:firstLine="283"/>
        <w:jc w:val="both"/>
      </w:pPr>
      <w:hyperlink r:id="rId25" w:tooltip="Конструкции строительные стальные. Условные обозначения (марки)" w:history="1">
        <w:r>
          <w:rPr>
            <w:rStyle w:val="a3"/>
          </w:rPr>
          <w:t>ГОСТ 26047-83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Конструкции строительные стальные. Условные обозначения (марки)</w:t>
      </w:r>
    </w:p>
    <w:p w:rsidR="001164AF" w:rsidRDefault="001164AF">
      <w:pPr>
        <w:shd w:val="clear" w:color="auto" w:fill="FFFFFF"/>
        <w:ind w:firstLine="283"/>
        <w:jc w:val="both"/>
      </w:pPr>
      <w:hyperlink r:id="rId26" w:tooltip="Прокат для строительных стальных конструкций. Общие технические условия" w:history="1">
        <w:r>
          <w:rPr>
            <w:rStyle w:val="a3"/>
          </w:rPr>
          <w:t>ГОСТ 27772-88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Прокат для строительных стальных конструкций. Общие технические условия</w:t>
      </w:r>
    </w:p>
    <w:p w:rsidR="001164AF" w:rsidRDefault="001164AF">
      <w:pPr>
        <w:shd w:val="clear" w:color="auto" w:fill="FFFFFF"/>
        <w:spacing w:before="120" w:after="120"/>
        <w:ind w:firstLine="283"/>
        <w:jc w:val="both"/>
      </w:pPr>
      <w:r>
        <w:rPr>
          <w:rFonts w:ascii="Times New Roman" w:hAnsi="Times New Roman" w:cs="Times New Roman"/>
          <w:spacing w:val="40"/>
        </w:rPr>
        <w:t>Примечани</w:t>
      </w:r>
      <w:r>
        <w:rPr>
          <w:rFonts w:ascii="Times New Roman" w:hAnsi="Times New Roman" w:cs="Times New Roman"/>
        </w:rPr>
        <w:t>е - При пользовании настоящим стандартом целесообразно проверить действие ссылочных стандартов по указателю «Национальные стандарты», составленному по состоянию на 1 января текущего года, и по соответствующим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1164AF" w:rsidRDefault="001164AF">
      <w:pPr>
        <w:pStyle w:val="1"/>
        <w:spacing w:before="0"/>
        <w:ind w:firstLine="284"/>
        <w:jc w:val="both"/>
        <w:rPr>
          <w:rFonts w:eastAsia="Times New Roman"/>
        </w:rPr>
      </w:pPr>
      <w:bookmarkStart w:id="2" w:name="_Toc215640546"/>
      <w:r>
        <w:rPr>
          <w:rFonts w:eastAsia="Times New Roman"/>
        </w:rPr>
        <w:t>3 Общие положения</w:t>
      </w:r>
      <w:bookmarkEnd w:id="2"/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3.1 При управлении проектированием рекомендуется руководствоваться политикой в области качества, разработанной в соответствии с требованиями [</w:t>
      </w:r>
      <w:hyperlink w:anchor="PO0000232" w:tooltip="Литература 1" w:history="1">
        <w:r>
          <w:rPr>
            <w:rStyle w:val="a3"/>
          </w:rPr>
          <w:t>1</w:t>
        </w:r>
      </w:hyperlink>
      <w:r>
        <w:rPr>
          <w:rFonts w:ascii="Times New Roman" w:hAnsi="Times New Roman" w:cs="Times New Roman"/>
          <w:sz w:val="24"/>
          <w:szCs w:val="24"/>
        </w:rPr>
        <w:t>].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3.2 При проектировании объектов, входящих в перечни органов государственного надзора по экологической, технологической и атомной безопасности, необходимо учитывать требования, отражающие их специфику и вид строительства.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3.3 При проектировании и разработке особо опасных, технически сложных и уникальных объектов заказчик совместно с генеральным проектировщиком, научно-исследовательскими и специализированными проектными организациями должен разрабатывать технические условия, отражающие специфику их проектирования, строительства и эксплуатации.</w:t>
      </w:r>
    </w:p>
    <w:p w:rsidR="001164AF" w:rsidRDefault="001164AF">
      <w:pPr>
        <w:pStyle w:val="1"/>
        <w:ind w:firstLine="284"/>
        <w:jc w:val="both"/>
        <w:rPr>
          <w:rFonts w:eastAsia="Times New Roman"/>
        </w:rPr>
      </w:pPr>
      <w:bookmarkStart w:id="3" w:name="_Toc215640547"/>
      <w:r>
        <w:rPr>
          <w:rFonts w:eastAsia="Times New Roman"/>
        </w:rPr>
        <w:t>4 Состав проектной и рабочей документации</w:t>
      </w:r>
      <w:bookmarkEnd w:id="3"/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4.1 Проектную и рабочую документации металлических конструкций разрабатывают: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в одну стадию - «рабочий проект» (утверждаемая часть и «рабочая документация»);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в две стадии - «проект» (утверждаемая часть) и «рабочая документация».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4.2 Стадии проектирования зависят от категории и сложности объекта и устанавливаются в договоре подряда и задании на проектирование.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Содержание разделов документации должно отражать характерные и обоснованные принципиальные решения с учетом вариантных проработок.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4.3 В состав проектной документации, разрабатываемой на стадиях «проект» и «рабочий проект» (утверждаемая часть), включают: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пояснительную записку, содержащую: выходные проектные данные, основные технико-экономические показатели и характеристики, являющиеся критическими для безопасной и надлежащей эксплуатации; нагрузки и воздействия на металлические конструкции и другие необходимые данные;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чертежи общего вида металлических конструкций здания или сооружения;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чертежи узлов металлических конструкций;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технические условия (при необходимости) - по </w:t>
      </w:r>
      <w:hyperlink r:id="rId27" w:tooltip="Конструкции стальные строительные. Общие технические условия" w:history="1">
        <w:r>
          <w:rPr>
            <w:rStyle w:val="a3"/>
          </w:rPr>
          <w:t>ГОСТ 23118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расчеты.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4.4 В рабочую документацию входит основной комплект рабочих чертежей металлических конструкций марки </w:t>
      </w:r>
      <w:r>
        <w:rPr>
          <w:rFonts w:ascii="Times New Roman" w:hAnsi="Times New Roman"/>
          <w:sz w:val="24"/>
          <w:szCs w:val="24"/>
        </w:rPr>
        <w:t>КМ (далее - рабочие чертежи КМ).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4.4.1 В состав основного комплекта рабочих чертежей </w:t>
      </w:r>
      <w:r>
        <w:rPr>
          <w:rFonts w:ascii="Times New Roman" w:hAnsi="Times New Roman" w:cs="Times New Roman"/>
          <w:sz w:val="24"/>
        </w:rPr>
        <w:t>КМ включают: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общие данные;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нагрузки и воздействия на металлические конструкции;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нагрузки на фундаменты;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чертежи общего вида металлических конструкций здания или сооружения (планы, разрезы, виды, фрагменты);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схемы расположения элементов металлических конструкций;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чертежи элементов металлических конструкций;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чертежи узлов металлических конструкций;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спецификацию металлопроката и изделий;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расчеты.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4.4.2 Рабочие чертежи КМ должны содержать необходимые и достаточные данные для разработки деталировочных чертежей металлических конструкций марки КМД, проекта производства работ и заказа металлопроката и изделий из металла.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Отступления от рабочих чертежей КМ не допускаются. В случае необходимости эти отступления должны быть согласованы с организацией-разработчиком рабочих чертежей КМ.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4.5 Расчеты металлических конструкций, выполняемые на всех стадиях проектирования, заказчику не выдаются (если иное не предусмотрено договором).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Расчеты оформляют как текстовой проектный документ и сдают на хранение в архив организации-разработчика.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4.6 Чертежи оформляют в соответствии с основными требованиями </w:t>
      </w:r>
      <w:hyperlink r:id="rId28" w:tooltip="СПДС. Основные требования к проектной и рабочей документации" w:history="1">
        <w:r>
          <w:rPr>
            <w:rStyle w:val="a3"/>
          </w:rPr>
          <w:t>ГОСТ 21.101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(кроме раздела 6) и требованиями настоящего стандарта.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4.7 Условные буквенные обозначения наименований основных конструкций и изделий в проектной и рабочей документации - по </w:t>
      </w:r>
      <w:hyperlink r:id="rId29" w:tooltip="Конструкции строительные стальные. Условные обозначения (марки)" w:history="1">
        <w:r>
          <w:rPr>
            <w:rStyle w:val="a3"/>
          </w:rPr>
          <w:t>ГОСТ 26047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" w:tooltip="ЕСКД. Обозначения буквенные" w:history="1">
        <w:r>
          <w:rPr>
            <w:rStyle w:val="a3"/>
          </w:rPr>
          <w:t>ГОСТ 2.321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64AF" w:rsidRDefault="001164AF">
      <w:pPr>
        <w:pStyle w:val="1"/>
        <w:ind w:firstLine="284"/>
        <w:jc w:val="both"/>
        <w:rPr>
          <w:rFonts w:eastAsia="Times New Roman"/>
        </w:rPr>
      </w:pPr>
      <w:bookmarkStart w:id="4" w:name="_Toc215640548"/>
      <w:r>
        <w:rPr>
          <w:rFonts w:eastAsia="Times New Roman"/>
        </w:rPr>
        <w:t xml:space="preserve">5 Правила оформления чертежей </w:t>
      </w:r>
      <w:bookmarkEnd w:id="4"/>
      <w:r>
        <w:rPr>
          <w:rFonts w:eastAsia="Times New Roman"/>
        </w:rPr>
        <w:t>КМ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5" w:name="_Toc215640549"/>
      <w:r>
        <w:rPr>
          <w:rFonts w:eastAsia="Times New Roman"/>
        </w:rPr>
        <w:t>5.1 Общие данные</w:t>
      </w:r>
      <w:bookmarkEnd w:id="5"/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 xml:space="preserve">5.1.1 </w:t>
      </w:r>
      <w:r>
        <w:rPr>
          <w:rFonts w:ascii="Times New Roman" w:hAnsi="Times New Roman"/>
          <w:sz w:val="24"/>
          <w:szCs w:val="24"/>
        </w:rPr>
        <w:t xml:space="preserve">Лист «Общие данные» по рабочим чертежам КМ оформляют в соответствии с общими требованиями </w:t>
      </w:r>
      <w:hyperlink r:id="rId31" w:tooltip="СПДС. Основные требования к проектной и рабочей документации" w:history="1">
        <w:r>
          <w:rPr>
            <w:rStyle w:val="a3"/>
          </w:rPr>
          <w:t>ГОСТ 21.101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5.1.2 На листе «Общие данные», в общих указаниях, помимо сведений, предусмотренных </w:t>
      </w:r>
      <w:hyperlink r:id="rId32" w:tooltip="СПДС. Основные требования к проектной и рабочей документации" w:history="1">
        <w:r>
          <w:rPr>
            <w:rStyle w:val="a3"/>
          </w:rPr>
          <w:t>ГОСТ 21.101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33" w:tooltip="СПДС. Правила выполнения архитектурно-строительных рабочих чертежей" w:history="1">
        <w:r>
          <w:rPr>
            <w:rStyle w:val="a3"/>
          </w:rPr>
          <w:t>ГОСТ 21.501</w:t>
        </w:r>
      </w:hyperlink>
      <w:r>
        <w:rPr>
          <w:rFonts w:ascii="Times New Roman" w:hAnsi="Times New Roman" w:cs="Times New Roman"/>
          <w:sz w:val="24"/>
          <w:szCs w:val="24"/>
        </w:rPr>
        <w:t>, приводят: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сведения о нагрузках и воздействиях для расчета конструкций здания или сооружения;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сведения об основных конструктивных особенностях здания или сооружения;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расчетную схему конструкций со сведениями о нагрузках и воздействиях с необходимыми пояснениями (при необходимости);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ссылки на принятые нормы проектирования, техническое задание и нормативные документы на металлопрокат, сварные соединения и крепежные изделия;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описание монтажных и заводских соединений;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сведения о мероприятиях по защите металлических строительных конструкций от коррозии - в соответствии с </w:t>
      </w:r>
      <w:hyperlink r:id="rId34" w:tooltip="Конструкции стальные строительные. Общие технические условия" w:history="1">
        <w:r>
          <w:rPr>
            <w:rStyle w:val="a3"/>
          </w:rPr>
          <w:t>ГОСТ 23118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другими нормативными документами;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требования к изготовлению и монтажу, в том числе требования к контролю сварных швов, а также точности в соответствии с действующими нормативными документами;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технико-экономические показатели, полученные в результате разработки проекта (утверждаемой части);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применяемые условные изображения и обозначения болтов и сварных швов, не установленные в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35" w:tooltip="ЕСКД. Условные изображения и обозначения швов сварных соединений" w:history="1">
        <w:r>
          <w:rPr>
            <w:rStyle w:val="a3"/>
          </w:rPr>
          <w:t>ГОСТ 2.312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6" w:tooltip="ЕСКД. Изображения упрощенные и условные крепежных деталей" w:history="1">
        <w:r>
          <w:rPr>
            <w:rStyle w:val="a3"/>
          </w:rPr>
          <w:t>ГОСТ 2.315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другие дополнительные сведения.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5.1.3 Применяемые условные изображения болтов и сварных швов, не вошедшие в </w:t>
      </w:r>
      <w:hyperlink r:id="rId37" w:tooltip="ЕСКД. Условные изображения и обозначения швов сварных соединений" w:history="1">
        <w:r>
          <w:rPr>
            <w:rStyle w:val="a3"/>
          </w:rPr>
          <w:t>ГОСТ 2.312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38" w:tooltip="ЕСКД. Изображения упрощенные и условные крепежных деталей" w:history="1">
        <w:r>
          <w:rPr>
            <w:rStyle w:val="a3"/>
          </w:rPr>
          <w:t>ГОСТ 2.315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приведены в таблицах </w:t>
      </w:r>
      <w:hyperlink w:anchor="TO0000004" w:tooltip="Таблица 1" w:history="1">
        <w:r>
          <w:rPr>
            <w:rStyle w:val="a3"/>
          </w:rPr>
          <w:t>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TO0000005" w:tooltip="Таблица 2" w:history="1">
        <w:r>
          <w:rPr>
            <w:rStyle w:val="a3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64AF" w:rsidRDefault="001164AF">
      <w:pPr>
        <w:shd w:val="clear" w:color="auto" w:fill="FFFFFF"/>
        <w:spacing w:before="120" w:after="120"/>
        <w:jc w:val="both"/>
      </w:pPr>
      <w:r>
        <w:rPr>
          <w:rFonts w:ascii="Times New Roman" w:hAnsi="Times New Roman" w:cs="Times New Roman"/>
          <w:spacing w:val="40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1 - Условные изображения болтов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5"/>
        <w:gridCol w:w="4706"/>
      </w:tblGrid>
      <w:tr w:rsidR="001164AF">
        <w:trPr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bookmarkStart w:id="6" w:name="TO0000004"/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  <w:bookmarkEnd w:id="6"/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Изображение</w:t>
            </w:r>
          </w:p>
        </w:tc>
      </w:tr>
      <w:tr w:rsidR="001164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17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1 Болт класса точности В (постоянный)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4805" cy="431165"/>
                  <wp:effectExtent l="19050" t="0" r="0" b="0"/>
                  <wp:docPr id="2" name="Рисунок 2" descr="C:\DOCUME~1\Veles\LOCALS~1\Temp\ns\8E.files\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~1\Veles\LOCALS~1\Temp\ns\8E.files\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17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2 Болт временный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4805" cy="405130"/>
                  <wp:effectExtent l="19050" t="0" r="0" b="0"/>
                  <wp:docPr id="3" name="Рисунок 3" descr="C:\DOCUME~1\Veles\LOCALS~1\Temp\ns\8E.files\image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~1\Veles\LOCALS~1\Temp\ns\8E.files\image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17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3 Болт высокопрочный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36550" cy="387985"/>
                  <wp:effectExtent l="19050" t="0" r="6350" b="0"/>
                  <wp:docPr id="4" name="Рисунок 4" descr="C:\DOCUME~1\Veles\LOCALS~1\Temp\ns\8E.files\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~1\Veles\LOCALS~1\Temp\ns\8E.files\image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r:link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ind w:firstLine="17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4 Болт самонарезающий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22910" cy="422910"/>
                  <wp:effectExtent l="19050" t="0" r="0" b="0"/>
                  <wp:docPr id="5" name="Рисунок 5" descr="C:\DOCUME~1\Veles\LOCALS~1\Temp\ns\8E.files\image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~1\Veles\LOCALS~1\Temp\ns\8E.files\image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r:link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2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4AF" w:rsidRDefault="001164AF">
      <w:pPr>
        <w:shd w:val="clear" w:color="auto" w:fill="FFFFFF"/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spacing w:val="40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2 - Условные изображения сварных швов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11"/>
        <w:gridCol w:w="1656"/>
        <w:gridCol w:w="1656"/>
        <w:gridCol w:w="2788"/>
      </w:tblGrid>
      <w:tr w:rsidR="001164AF">
        <w:trPr>
          <w:tblHeader/>
          <w:jc w:val="center"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bookmarkStart w:id="7" w:name="TO0000005"/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  <w:bookmarkEnd w:id="7"/>
          </w:p>
        </w:tc>
        <w:tc>
          <w:tcPr>
            <w:tcW w:w="1760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Изображение сварного шва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Размеры, мм</w:t>
            </w:r>
          </w:p>
        </w:tc>
      </w:tr>
      <w:tr w:rsidR="001164A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заводского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монтажного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1 Шов сварного соединения стыкового - сплошной: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а) с видимой стороны;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280" cy="155575"/>
                  <wp:effectExtent l="19050" t="0" r="7620" b="0"/>
                  <wp:docPr id="6" name="Рисунок 6" descr="C:\DOCUME~1\Veles\LOCALS~1\Temp\ns\8E.files\image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~1\Veles\LOCALS~1\Temp\ns\8E.files\image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r:link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4535" cy="137795"/>
                  <wp:effectExtent l="19050" t="0" r="0" b="0"/>
                  <wp:docPr id="7" name="Рисунок 7" descr="C:\DOCUME~1\Veles\LOCALS~1\Temp\ns\8E.files\image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~1\Veles\LOCALS~1\Temp\ns\8E.files\image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r:link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13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  <w:vanish/>
                <w:color w:val="FFFFFF"/>
                <w:sz w:val="2"/>
              </w:rPr>
            </w:pPr>
            <w:r>
              <w:rPr>
                <w:rFonts w:ascii="Arial" w:eastAsiaTheme="minorEastAsia" w:hAnsi="Arial" w:cs="Arial"/>
                <w:vanish/>
                <w:color w:val="FFFFFF"/>
                <w:sz w:val="2"/>
              </w:rPr>
              <w:t>0332S10-02961</w:t>
            </w:r>
          </w:p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509395" cy="396875"/>
                  <wp:effectExtent l="19050" t="0" r="0" b="0"/>
                  <wp:docPr id="8" name="Рисунок 8" descr="C:\DOCUME~1\Veles\LOCALS~1\Temp\ns\8E.files\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~1\Veles\LOCALS~1\Temp\ns\8E.files\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r:link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395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б) с невидимой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33425" cy="155575"/>
                  <wp:effectExtent l="19050" t="0" r="9525" b="0"/>
                  <wp:docPr id="9" name="Рисунок 9" descr="C:\DOCUME~1\Veles\LOCALS~1\Temp\ns\8E.files\image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~1\Veles\LOCALS~1\Temp\ns\8E.files\image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r:link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67715" cy="155575"/>
                  <wp:effectExtent l="19050" t="0" r="0" b="0"/>
                  <wp:docPr id="10" name="Рисунок 10" descr="C:\DOCUME~1\Veles\LOCALS~1\Temp\ns\8E.files\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~1\Veles\LOCALS~1\Temp\ns\8E.files\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r:link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8690" cy="362585"/>
                  <wp:effectExtent l="19050" t="0" r="3810" b="0"/>
                  <wp:docPr id="11" name="Рисунок 11" descr="C:\DOCUME~1\Veles\LOCALS~1\Temp\ns\8E.files\image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~1\Veles\LOCALS~1\Temp\ns\8E.files\image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r:link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2 Шов сварного соединения стыкового - прерывистый: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а) с 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280" cy="155575"/>
                  <wp:effectExtent l="19050" t="0" r="7620" b="0"/>
                  <wp:docPr id="12" name="Рисунок 12" descr="C:\DOCUME~1\Veles\LOCALS~1\Temp\ns\8E.files\image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~1\Veles\LOCALS~1\Temp\ns\8E.files\image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r:link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3750" cy="189865"/>
                  <wp:effectExtent l="19050" t="0" r="6350" b="0"/>
                  <wp:docPr id="13" name="Рисунок 13" descr="C:\DOCUME~1\Veles\LOCALS~1\Temp\ns\8E.files\image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~1\Veles\LOCALS~1\Temp\ns\8E.files\image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r:link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280" cy="344805"/>
                  <wp:effectExtent l="19050" t="0" r="7620" b="0"/>
                  <wp:docPr id="14" name="Рисунок 14" descr="C:\DOCUME~1\Veles\LOCALS~1\Temp\ns\8E.files\image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~1\Veles\LOCALS~1\Temp\ns\8E.files\image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r:link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б) с невидимой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3750" cy="120650"/>
                  <wp:effectExtent l="19050" t="0" r="6350" b="0"/>
                  <wp:docPr id="15" name="Рисунок 15" descr="C:\DOCUME~1\Veles\LOCALS~1\Temp\ns\8E.files\image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~1\Veles\LOCALS~1\Temp\ns\8E.files\image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r:link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50570" cy="189865"/>
                  <wp:effectExtent l="19050" t="0" r="0" b="0"/>
                  <wp:docPr id="16" name="Рисунок 16" descr="C:\DOCUME~1\Veles\LOCALS~1\Temp\ns\8E.files\image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~1\Veles\LOCALS~1\Temp\ns\8E.files\image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r:link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31545" cy="336550"/>
                  <wp:effectExtent l="19050" t="0" r="1905" b="0"/>
                  <wp:docPr id="17" name="Рисунок 17" descr="C:\DOCUME~1\Veles\LOCALS~1\Temp\ns\8E.files\image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~1\Veles\LOCALS~1\Temp\ns\8E.files\image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r:link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3 Шов сварного соединения углового, таврового или внахлестку - сплошной: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а) с 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1680" cy="276225"/>
                  <wp:effectExtent l="19050" t="0" r="1270" b="0"/>
                  <wp:docPr id="18" name="Рисунок 18" descr="C:\DOCUME~1\Veles\LOCALS~1\Temp\ns\8E.files\image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~1\Veles\LOCALS~1\Temp\ns\8E.files\image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r:link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8690" cy="267335"/>
                  <wp:effectExtent l="19050" t="0" r="3810" b="0"/>
                  <wp:docPr id="19" name="Рисунок 19" descr="C:\DOCUME~1\Veles\LOCALS~1\Temp\ns\8E.files\image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~1\Veles\LOCALS~1\Temp\ns\8E.files\image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r:link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  <w:vanish/>
                <w:color w:val="FFFFFF"/>
                <w:sz w:val="2"/>
              </w:rPr>
            </w:pPr>
            <w:r>
              <w:rPr>
                <w:rFonts w:ascii="Arial" w:eastAsiaTheme="minorEastAsia" w:hAnsi="Arial" w:cs="Arial"/>
                <w:vanish/>
                <w:color w:val="FFFFFF"/>
                <w:sz w:val="2"/>
              </w:rPr>
              <w:t>0332S10-02961</w:t>
            </w:r>
          </w:p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45565" cy="603885"/>
                  <wp:effectExtent l="19050" t="0" r="6985" b="0"/>
                  <wp:docPr id="20" name="Рисунок 20" descr="C:\DOCUME~1\Veles\LOCALS~1\Temp\ns\8E.files\image0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~1\Veles\LOCALS~1\Temp\ns\8E.files\image0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r:link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60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б) с невидимой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33425" cy="276225"/>
                  <wp:effectExtent l="19050" t="0" r="9525" b="0"/>
                  <wp:docPr id="21" name="Рисунок 21" descr="C:\DOCUME~1\Veles\LOCALS~1\Temp\ns\8E.files\image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~1\Veles\LOCALS~1\Temp\ns\8E.files\image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r:link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802005" cy="241300"/>
                  <wp:effectExtent l="19050" t="0" r="0" b="0"/>
                  <wp:docPr id="22" name="Рисунок 22" descr="C:\DOCUME~1\Veles\LOCALS~1\Temp\ns\8E.files\image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DOCUME~1\Veles\LOCALS~1\Temp\ns\8E.files\image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r:link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4 Шов сварного соединения углового, таврового или внахлестку - прерывистый: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а) с 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280" cy="362585"/>
                  <wp:effectExtent l="19050" t="0" r="7620" b="0"/>
                  <wp:docPr id="23" name="Рисунок 23" descr="C:\DOCUME~1\Veles\LOCALS~1\Temp\ns\8E.files\image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DOCUME~1\Veles\LOCALS~1\Temp\ns\8E.files\image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r:link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84860" cy="336550"/>
                  <wp:effectExtent l="19050" t="0" r="0" b="0"/>
                  <wp:docPr id="24" name="Рисунок 24" descr="C:\DOCUME~1\Veles\LOCALS~1\Temp\ns\8E.files\image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~1\Veles\LOCALS~1\Temp\ns\8E.files\image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r:link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50570" cy="327660"/>
                  <wp:effectExtent l="19050" t="0" r="0" b="0"/>
                  <wp:docPr id="25" name="Рисунок 25" descr="C:\DOCUME~1\Veles\LOCALS~1\Temp\ns\8E.files\image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DOCUME~1\Veles\LOCALS~1\Temp\ns\8E.files\image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r:link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б) с невидимой стороны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1680" cy="362585"/>
                  <wp:effectExtent l="19050" t="0" r="1270" b="0"/>
                  <wp:docPr id="26" name="Рисунок 26" descr="C:\DOCUME~1\Veles\LOCALS~1\Temp\ns\8E.files\image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~1\Veles\LOCALS~1\Temp\ns\8E.files\image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r:link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4535" cy="336550"/>
                  <wp:effectExtent l="19050" t="0" r="0" b="0"/>
                  <wp:docPr id="27" name="Рисунок 27" descr="C:\DOCUME~1\Veles\LOCALS~1\Temp\ns\8E.files\image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~1\Veles\LOCALS~1\Temp\ns\8E.files\image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r:link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14400" cy="301625"/>
                  <wp:effectExtent l="19050" t="0" r="0" b="0"/>
                  <wp:docPr id="28" name="Рисунок 28" descr="C:\DOCUME~1\Veles\LOCALS~1\Temp\ns\8E.files\image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~1\Veles\LOCALS~1\Temp\ns\8E.files\image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r:link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5 Шов сварного соединения внахлестку, контактный, точечный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05130" cy="215900"/>
                  <wp:effectExtent l="19050" t="0" r="0" b="0"/>
                  <wp:docPr id="29" name="Рисунок 29" descr="C:\DOCUME~1\Veles\LOCALS~1\Temp\ns\8E.files\image0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DOCUME~1\Veles\LOCALS~1\Temp\ns\8E.files\image0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r:link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79730" cy="396875"/>
                  <wp:effectExtent l="19050" t="0" r="1270" b="0"/>
                  <wp:docPr id="30" name="Рисунок 30" descr="C:\DOCUME~1\Veles\LOCALS~1\Temp\ns\8E.files\image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~1\Veles\LOCALS~1\Temp\ns\8E.files\image0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r:link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6 Шов сварного соединения электрозаклепочный внахлестку (с круглым отверстием)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1300" cy="327660"/>
                  <wp:effectExtent l="19050" t="0" r="6350" b="0"/>
                  <wp:docPr id="31" name="Рисунок 31" descr="C:\DOCUME~1\Veles\LOCALS~1\Temp\ns\8E.files\image0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~1\Veles\LOCALS~1\Temp\ns\8E.files\image0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r:link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67715" cy="629920"/>
                  <wp:effectExtent l="19050" t="0" r="0" b="0"/>
                  <wp:docPr id="32" name="Рисунок 32" descr="C:\DOCUME~1\Veles\LOCALS~1\Temp\ns\8E.files\image0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DOCUME~1\Veles\LOCALS~1\Temp\ns\8E.files\image0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r:link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4AF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/>
              <w:ind w:firstLine="284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k</w:t>
            </w:r>
            <w:r>
              <w:rPr>
                <w:rFonts w:ascii="Times New Roman" w:hAnsi="Times New Roman" w:cs="Times New Roman"/>
                <w:i/>
                <w:iCs/>
                <w:vertAlign w:val="subscript"/>
              </w:rPr>
              <w:t>f</w:t>
            </w:r>
            <w:r>
              <w:rPr>
                <w:rFonts w:ascii="Times New Roman" w:hAnsi="Times New Roman" w:cs="Times New Roman"/>
              </w:rPr>
              <w:t xml:space="preserve"> - катет углового шва; 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- длина с свариваемого участка; 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 xml:space="preserve"> - размер шва.</w:t>
            </w:r>
          </w:p>
        </w:tc>
      </w:tr>
    </w:tbl>
    <w:p w:rsidR="001164AF" w:rsidRDefault="001164AF">
      <w:pPr>
        <w:pStyle w:val="2"/>
        <w:spacing w:after="0"/>
        <w:ind w:firstLine="284"/>
        <w:jc w:val="both"/>
        <w:rPr>
          <w:rFonts w:eastAsia="Times New Roman"/>
        </w:rPr>
      </w:pPr>
      <w:bookmarkStart w:id="8" w:name="_Toc215640550"/>
      <w:r>
        <w:rPr>
          <w:rFonts w:eastAsia="Times New Roman"/>
          <w:bCs w:val="0"/>
        </w:rPr>
        <w:t>5.2</w:t>
      </w:r>
      <w:bookmarkEnd w:id="8"/>
      <w:r>
        <w:rPr>
          <w:rFonts w:eastAsia="Times New Roman"/>
        </w:rPr>
        <w:t xml:space="preserve"> Нагрузки и воздействия на металлические конструкции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5.2.1 Состав нормативных и расчетных значений нагрузок, коэффициенты надежности по нагрузке и данные по возможным сочетаниям технологических и других нагрузок и воздействий - в соответствии с требованиями [</w:t>
      </w:r>
      <w:hyperlink w:anchor="PO0000235" w:tooltip="Литература 2" w:history="1">
        <w:r>
          <w:rPr>
            <w:rStyle w:val="a3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>], технологических и архитектурно-строительных заданий.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9" w:name="_Toc215640551"/>
      <w:r>
        <w:rPr>
          <w:rFonts w:eastAsia="Times New Roman"/>
        </w:rPr>
        <w:t>5.3</w:t>
      </w:r>
      <w:bookmarkEnd w:id="9"/>
      <w:r>
        <w:rPr>
          <w:rFonts w:eastAsia="Times New Roman"/>
        </w:rPr>
        <w:t xml:space="preserve"> Нагрузки на фундаменты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5.3.1 На листах нагрузок на фундаменты приводят: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значение нагрузок на фундаменты;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принятое правило знаков нагрузок на фундаменты;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схемы расположения фундаментных болтов для каждой марки фундамента;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диаметры, высоты выступающих частей, длины нарезок, марки сталей фундаментных болтов, закладные детали;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требования </w:t>
      </w:r>
      <w:r>
        <w:rPr>
          <w:rFonts w:ascii="Times New Roman" w:hAnsi="Times New Roman"/>
          <w:sz w:val="24"/>
          <w:szCs w:val="24"/>
        </w:rPr>
        <w:t>к деформативности фундаментов (если необходимы).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Пример оформления листа нагрузок на фундаменты приведен в приложении </w:t>
      </w:r>
      <w:hyperlink w:anchor="PO0000167" w:tooltip="Приложение А" w:history="1">
        <w:r>
          <w:rPr>
            <w:rStyle w:val="a3"/>
          </w:rPr>
          <w:t>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(рисунок </w:t>
      </w:r>
      <w:hyperlink w:anchor="SO0000033" w:tooltip="Рисунок А.1" w:history="1">
        <w:r>
          <w:rPr>
            <w:rStyle w:val="a3"/>
          </w:rPr>
          <w:t>А.1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10" w:name="_Toc215640552"/>
      <w:r>
        <w:rPr>
          <w:rFonts w:eastAsia="Times New Roman"/>
        </w:rPr>
        <w:t>5.4</w:t>
      </w:r>
      <w:bookmarkEnd w:id="10"/>
      <w:r>
        <w:rPr>
          <w:rFonts w:eastAsia="Times New Roman"/>
        </w:rPr>
        <w:t xml:space="preserve"> Чертежи общего вида металлических конструкций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5.4.1 На чертежах общего вида металлических конструкций здания или сооружения приводят схемы конструкций со связями, с указанием взаимного расположения конструкций, их соединений и опирания на фундаменты, а также таблицы основных показателей (только для утверждаемой части).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Примеры выполнения чертежей общего вида приведены в приложении </w:t>
      </w:r>
      <w:hyperlink w:anchor="PO0000170" w:tooltip="Приложение Б" w:history="1">
        <w:r>
          <w:rPr>
            <w:rStyle w:val="a3"/>
          </w:rPr>
          <w:t>Б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(рисунки </w:t>
      </w:r>
      <w:hyperlink w:anchor="SO0000034" w:tooltip="Рисунок Б.1" w:history="1">
        <w:r>
          <w:rPr>
            <w:rStyle w:val="a3"/>
          </w:rPr>
          <w:t>Б.1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SO0000037" w:tooltip="Рисунок Б.5" w:history="1">
        <w:r>
          <w:rPr>
            <w:rStyle w:val="a3"/>
          </w:rPr>
          <w:t>Б.5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5.4.2 Чертежи общего вида выполняют, как правило, схематично и содержат планы, виды и разрезы.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Если строительство намечено осуществлять в несколько очередей, то на чертежах общего вида должна быть отражена очередность возведения здания или сооружения.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5.4.3 На чертежах общего вида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основные габаритные размеры конструкций;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привязку и основные параметры технологического оборудования (подъемно-транспортного и др.), влияющего на конструкции;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характерные отметки;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примыкающие строительные конструкции, не разрабатываемые в рабочих чертежах </w:t>
      </w:r>
      <w:r>
        <w:rPr>
          <w:rFonts w:ascii="Times New Roman" w:hAnsi="Times New Roman"/>
          <w:sz w:val="24"/>
          <w:szCs w:val="24"/>
        </w:rPr>
        <w:t>КМ.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Габаритные размеры приводят как для всей конструкции в целом (пролеты, длина, ширина, высота, диаметр и т.п.), так и для наиболее крупных ее элементов (высота ферм и т.п.).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Характерными являются размеры, определяющие форму здания или сооружения и отдельных его частей: уклоны (кровли, днищ, полотна проезжей части и др.), радиусы кривых поверхностей, размеры, определяющие изменение ширины башен по высоте и т.п.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11" w:name="_Toc215640553"/>
      <w:r>
        <w:rPr>
          <w:rFonts w:eastAsia="Times New Roman"/>
        </w:rPr>
        <w:t>5.5</w:t>
      </w:r>
      <w:bookmarkEnd w:id="11"/>
      <w:r>
        <w:rPr>
          <w:rFonts w:eastAsia="Times New Roman"/>
        </w:rPr>
        <w:t xml:space="preserve"> Схемы расположения элементов металлических конструкций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 xml:space="preserve">5.5.1 Схемы расположения элементов металлических конструкций выполняют, как правило, по </w:t>
      </w:r>
      <w:hyperlink r:id="rId101" w:tooltip="СПДС. Правила выполнения архитектурно-строительных рабочих чертежей" w:history="1">
        <w:r>
          <w:rPr>
            <w:rStyle w:val="a3"/>
          </w:rPr>
          <w:t>ГОСТ 21.501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со следующим изменением: вместо спецификации по </w:t>
      </w:r>
      <w:hyperlink r:id="rId102" w:tooltip="СПДС. Основные требования к проектной и рабочей документации" w:history="1">
        <w:r>
          <w:rPr>
            <w:rStyle w:val="a3"/>
          </w:rPr>
          <w:t>ГОСТ 21.101 -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ведомость элементов.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Ведомость элементов выполняют по форме </w:t>
      </w:r>
      <w:hyperlink w:anchor="PO0000177" w:tooltip="Форма 1" w:history="1">
        <w:r>
          <w:rPr>
            <w:rStyle w:val="a3"/>
          </w:rPr>
          <w:t>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</w:t>
      </w:r>
      <w:hyperlink w:anchor="PO0000176" w:tooltip="Приложение В" w:history="1">
        <w:r>
          <w:rPr>
            <w:rStyle w:val="a3"/>
          </w:rPr>
          <w:t>В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5.5.2 При выполнении схем расположения элементов на нескольких листах ведомость элементов, как правило, размещают на каждом листе, или - на одном листе общую для всех листов ведомость элементов.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5.5.3 В технических требованиях, помещаемых на схемах расположения элементов, приводят: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значения усилий для расчета прикрепления элементов, не указанные на чертежах и в ведомости элементов;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дополнительные сведения и технические требования по изготовлению и монтажу, отсутствующие в общих данных.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5.5.4 Маркировку элементов металлических конструкций указывают, как правило, на схемах расположения элементов. Элементы конструкций, не включенные в схемы расположения элементов, маркируют на чертежах общего вида и узлов по </w:t>
      </w:r>
      <w:hyperlink r:id="rId103" w:tooltip="Конструкции строительные стальные. Условные обозначения (марки)" w:history="1">
        <w:r>
          <w:rPr>
            <w:rStyle w:val="a3"/>
          </w:rPr>
          <w:t>ГОСТ 26047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5.5.5 Примеры выполнения схем и маркировки элементов металлических конструкций приведены в приложении </w:t>
      </w:r>
      <w:hyperlink w:anchor="PO0000211" w:tooltip="Приложение Г" w:history="1">
        <w:r>
          <w:rPr>
            <w:rStyle w:val="a3"/>
          </w:rPr>
          <w:t>Г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(рисунки </w:t>
      </w:r>
      <w:hyperlink w:anchor="SO0000042" w:tooltip="Рисунок Г.1" w:history="1">
        <w:r>
          <w:rPr>
            <w:rStyle w:val="a3"/>
          </w:rPr>
          <w:t>Г.1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SO0000043" w:tooltip="Рисунок Г.2" w:history="1">
        <w:r>
          <w:rPr>
            <w:rStyle w:val="a3"/>
          </w:rPr>
          <w:t>Г.2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12" w:name="_Toc215640554"/>
      <w:r>
        <w:rPr>
          <w:rFonts w:eastAsia="Times New Roman"/>
        </w:rPr>
        <w:t>5.6</w:t>
      </w:r>
      <w:bookmarkEnd w:id="12"/>
      <w:r>
        <w:rPr>
          <w:rFonts w:eastAsia="Times New Roman"/>
        </w:rPr>
        <w:t xml:space="preserve"> Чертежи элементов металлических конструкций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5.6.1 Чертежи элементов металлических конструкций выполняют, если на схемах расположения элементов недостаточно выявлены конструктивные особенности элементов для разработки деталировочных чертежей марки КМД.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5.6.2 На чертежах элементов металлических конструкций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геометрические размеры;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усилия;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опорные реакции;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отметки верха и низа элементов конструкции;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размеры отдельных деталей;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тип монтажных и заводских соединений;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наименования или марки металла деталей, входящих в состав элемента;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ссылки на узлы;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технические требования.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5.6.3 В технических требованиях на чертежах элементов приводят: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усилия для расчета прикреплений, не указанные на чертеже;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дополнительные требования к изготовлению и монтажу элементов;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номера листов схем расположения элементов.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5.6.4 Размеры сварных швов и число крепежных изделий определяют при разработке деталировочных чертежей марки КМД.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5.6.5 Пример выполнения схемы элемента металлической конструкции приведен в приложении </w:t>
      </w:r>
      <w:hyperlink w:anchor="PO0000215" w:tooltip="Приложение Д" w:history="1">
        <w:r>
          <w:rPr>
            <w:rStyle w:val="a3"/>
          </w:rPr>
          <w:t>Д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(рисунок </w:t>
      </w:r>
      <w:hyperlink w:anchor="SO0000044" w:tooltip="Рисунок Д.1" w:history="1">
        <w:r>
          <w:rPr>
            <w:rStyle w:val="a3"/>
          </w:rPr>
          <w:t>Д.1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13" w:name="_Toc215640555"/>
      <w:r>
        <w:rPr>
          <w:rFonts w:eastAsia="Times New Roman"/>
        </w:rPr>
        <w:t>5.7</w:t>
      </w:r>
      <w:bookmarkEnd w:id="13"/>
      <w:r>
        <w:rPr>
          <w:rFonts w:eastAsia="Times New Roman"/>
        </w:rPr>
        <w:t xml:space="preserve"> Чертежи узлов металлических конструкций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>5.7.1 На чертежах узлов металлических конструкций приводят принципиальные решения узлов, обеспечивающих работу расчетной схемы здания или сооружения.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5.7.2 На чертежах узлов необходимо изображать элементы, сходящиеся в узле, с указанием привязок к координационным осям, осям элементов, поверхностям деталей, отметок верха или низа элементов конструкции.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Пример выполнения чертежа узла приведен в приложении </w:t>
      </w:r>
      <w:hyperlink w:anchor="PO0000218" w:tooltip="Приложение Е" w:history="1">
        <w:r>
          <w:rPr>
            <w:rStyle w:val="a3"/>
          </w:rPr>
          <w:t>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(рисунок </w:t>
      </w:r>
      <w:hyperlink w:anchor="SO0000045" w:tooltip="Рисунок Е.1" w:history="1">
        <w:r>
          <w:rPr>
            <w:rStyle w:val="a3"/>
          </w:rPr>
          <w:t>Е.1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5.7.3 На чертежах узлов приводят примыкающие элементы конструкций, не разрабатываемые в данных рабочих чертежах КМ, с указанием их размеров, привязок и других требований, необходимых для разработки деталировочных чертежей марки КМД.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Простейшие узлы конструкций, не требующие пояснения, в чертежах не приводят.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5.7.4 На чертежах узлов (на стадиях «рабочий проект» и «рабочая документация»)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усилия, действующие в элементах (если они не оговорены в ведомости элементов);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привязки к координационным осям;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толщины деталей;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размеры сварных швов;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типы, классы прочности, число, диаметры и шаги болтов или заклепок;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требования к обрабатываемым поверхностям;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сечения, наименования и марки металла деталей, не оговоренные в ведомости элементов;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- технические требования.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Размеры сварных швов, число и шаги болтов или заклепок не указывают, если они определяются при разработке деталировочных чертежей марки КМД.</w:t>
      </w:r>
    </w:p>
    <w:p w:rsidR="001164AF" w:rsidRDefault="001164AF">
      <w:pPr>
        <w:pStyle w:val="2"/>
        <w:spacing w:before="0" w:after="0"/>
        <w:ind w:firstLine="284"/>
        <w:jc w:val="both"/>
        <w:rPr>
          <w:rFonts w:eastAsia="Times New Roman"/>
        </w:rPr>
      </w:pPr>
      <w:bookmarkStart w:id="14" w:name="_Toc215640556"/>
      <w:r>
        <w:rPr>
          <w:rFonts w:eastAsia="Times New Roman"/>
        </w:rPr>
        <w:t>5.8</w:t>
      </w:r>
      <w:bookmarkEnd w:id="14"/>
      <w:r>
        <w:rPr>
          <w:rFonts w:eastAsia="Times New Roman"/>
        </w:rPr>
        <w:t xml:space="preserve"> Спецификации металлопроката</w:t>
      </w:r>
    </w:p>
    <w:p w:rsidR="001164AF" w:rsidRDefault="001164AF">
      <w:pPr>
        <w:shd w:val="clear" w:color="auto" w:fill="FFFFFF"/>
        <w:ind w:firstLine="283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 xml:space="preserve">5.8.1 Спецификацию металлопроката и изделий (СМ) составляют по схемам расположения элементов на листах любого формата и выполняют по форме </w:t>
      </w:r>
      <w:hyperlink w:anchor="PO0000222" w:tooltip="Форма 2" w:history="1">
        <w:r>
          <w:rPr>
            <w:rStyle w:val="a3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приведенной в приложении </w:t>
      </w:r>
      <w:hyperlink w:anchor="PO0000221" w:tooltip="Приложение Ж" w:history="1">
        <w:r>
          <w:rPr>
            <w:rStyle w:val="a3"/>
          </w:rPr>
          <w:t>Ж</w:t>
        </w:r>
      </w:hyperlink>
      <w:r>
        <w:rPr>
          <w:rFonts w:ascii="Times New Roman" w:hAnsi="Times New Roman" w:cs="Times New Roman"/>
          <w:sz w:val="24"/>
          <w:szCs w:val="24"/>
        </w:rPr>
        <w:t>. Размер формата СМ зависит от числа строк в графе «Масса металла по элементам конструкций».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5.8.2 </w:t>
      </w:r>
      <w:r>
        <w:rPr>
          <w:rFonts w:ascii="Times New Roman" w:hAnsi="Times New Roman"/>
          <w:sz w:val="24"/>
          <w:szCs w:val="24"/>
        </w:rPr>
        <w:t>СМ составляют на каждый вид элементов конструкций без учета отходов на обработку и массы наплавленного металла.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5.8.3 Для объектов строительства с поэтапным выпуском комплектов рабочих чертежей </w:t>
      </w:r>
      <w:r>
        <w:rPr>
          <w:rFonts w:ascii="Times New Roman" w:hAnsi="Times New Roman"/>
          <w:sz w:val="24"/>
          <w:szCs w:val="24"/>
        </w:rPr>
        <w:t>КМ составляют СМ на каждую очередь строительства.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5.8.4 На основе </w:t>
      </w:r>
      <w:r>
        <w:rPr>
          <w:rFonts w:ascii="Times New Roman" w:hAnsi="Times New Roman"/>
          <w:sz w:val="24"/>
          <w:szCs w:val="24"/>
        </w:rPr>
        <w:t xml:space="preserve">СМ составляют по форме </w:t>
      </w:r>
      <w:hyperlink w:anchor="PO0000222" w:tooltip="Форма 2" w:history="1">
        <w:r>
          <w:rPr>
            <w:rStyle w:val="a3"/>
          </w:rPr>
          <w:t>2</w:t>
        </w:r>
      </w:hyperlink>
      <w:r>
        <w:rPr>
          <w:rFonts w:ascii="Times New Roman" w:hAnsi="Times New Roman"/>
          <w:sz w:val="24"/>
          <w:szCs w:val="24"/>
        </w:rPr>
        <w:t xml:space="preserve"> сводную спецификацию металлопроката и изделий (</w:t>
      </w:r>
      <w:r>
        <w:rPr>
          <w:rFonts w:ascii="Times New Roman" w:hAnsi="Times New Roman" w:cs="Times New Roman"/>
          <w:sz w:val="24"/>
          <w:szCs w:val="24"/>
          <w:lang w:val="en-US"/>
        </w:rPr>
        <w:t>CMC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СМ и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</w:rPr>
        <w:t xml:space="preserve"> допускается объединять в отдельный сборник (ССМ) с титульным листом по </w:t>
      </w:r>
      <w:hyperlink r:id="rId104" w:tooltip="СПДС. Правила выполнения спецификации оборудования, изделий и материалов" w:history="1">
        <w:r>
          <w:rPr>
            <w:rStyle w:val="a3"/>
          </w:rPr>
          <w:t>ГОСТ 21.110</w:t>
        </w:r>
      </w:hyperlink>
      <w:r>
        <w:rPr>
          <w:rFonts w:ascii="Times New Roman" w:hAnsi="Times New Roman" w:cs="Times New Roman"/>
          <w:sz w:val="24"/>
        </w:rPr>
        <w:t xml:space="preserve"> и отдельным оглавлением.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Каждой </w:t>
      </w:r>
      <w:r>
        <w:rPr>
          <w:rFonts w:ascii="Times New Roman" w:hAnsi="Times New Roman" w:cs="Times New Roman"/>
          <w:sz w:val="24"/>
          <w:szCs w:val="24"/>
          <w:lang w:val="en-US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</w:rPr>
        <w:t xml:space="preserve"> и ССМ присваивают обозначение, в состав которого включают: базовое обозначение, устанавливаемое по действующей в организации системе, и (через точку) - шифр </w:t>
      </w:r>
      <w:r>
        <w:rPr>
          <w:rFonts w:ascii="Times New Roman" w:hAnsi="Times New Roman" w:cs="Times New Roman"/>
          <w:color w:val="000000"/>
          <w:sz w:val="24"/>
          <w:szCs w:val="24"/>
        </w:rPr>
        <w:t>CM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</w:rPr>
        <w:t xml:space="preserve"> или ССМ и порядковый номер спецификации.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pacing w:val="40"/>
          <w:sz w:val="24"/>
          <w:szCs w:val="24"/>
        </w:rPr>
        <w:t>Примеры обозначений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CMC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ССМ: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3-1824-403-КМ.СМ16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3-1824-403-КМ.СМС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3-1824-403-КМ.ССМ,</w:t>
      </w:r>
    </w:p>
    <w:p w:rsidR="001164AF" w:rsidRDefault="001164AF">
      <w:pPr>
        <w:shd w:val="clear" w:color="auto" w:fill="FFFFFF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где 3 - номер отдела-разработчика;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1824 - номер площадки строительства;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403 - номер здания по экспликации на генплане;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КМ - марка основного комплекта чертежей КМ.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Спецификации (</w:t>
      </w:r>
      <w:r>
        <w:rPr>
          <w:rFonts w:ascii="Times New Roman" w:hAnsi="Times New Roman" w:cs="Times New Roman"/>
          <w:color w:val="000000"/>
          <w:sz w:val="24"/>
          <w:szCs w:val="24"/>
        </w:rPr>
        <w:t>CM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</w:rPr>
        <w:t xml:space="preserve"> и ССМ) записывают в ведомость прилагаемых документов.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5.8.5 Пример выполнения спецификации металлопроката приведен в приложении </w:t>
      </w:r>
      <w:hyperlink w:anchor="_Приложение_И_" w:tooltip="Приложение И" w:history="1">
        <w:r>
          <w:rPr>
            <w:rStyle w:val="a3"/>
          </w:rPr>
          <w:t>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(рисунок </w:t>
      </w:r>
      <w:hyperlink w:anchor="SO0000047" w:tooltip="Рисунок И.1" w:history="1">
        <w:r>
          <w:rPr>
            <w:rStyle w:val="a3"/>
          </w:rPr>
          <w:t>И.1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1164AF" w:rsidRDefault="001164AF">
      <w:pPr>
        <w:pStyle w:val="1"/>
        <w:keepNext w:val="0"/>
        <w:spacing w:after="0"/>
        <w:rPr>
          <w:rFonts w:eastAsia="Times New Roman"/>
        </w:rPr>
      </w:pPr>
      <w:r>
        <w:rPr>
          <w:rFonts w:eastAsia="Times New Roman"/>
        </w:rPr>
        <w:br w:type="page"/>
      </w:r>
      <w:bookmarkStart w:id="15" w:name="_Toc215640557"/>
      <w:bookmarkStart w:id="16" w:name="PO0000167"/>
      <w:bookmarkEnd w:id="15"/>
      <w:r>
        <w:rPr>
          <w:rFonts w:eastAsia="Times New Roman"/>
        </w:rPr>
        <w:t>Приложение А (справочное)</w:t>
      </w:r>
      <w:bookmarkEnd w:id="16"/>
    </w:p>
    <w:p w:rsidR="001164AF" w:rsidRDefault="001164AF">
      <w:pPr>
        <w:pStyle w:val="1"/>
        <w:spacing w:after="0"/>
        <w:rPr>
          <w:rFonts w:eastAsia="Times New Roman"/>
        </w:rPr>
      </w:pPr>
      <w:bookmarkStart w:id="17" w:name="_Toc215640558"/>
      <w:r>
        <w:rPr>
          <w:rFonts w:eastAsia="Times New Roman"/>
        </w:rPr>
        <w:t>Пример оформления листа нагрузок на фундаменты</w:t>
      </w:r>
      <w:bookmarkEnd w:id="17"/>
    </w:p>
    <w:p w:rsidR="001164AF" w:rsidRDefault="001164AF">
      <w:pPr>
        <w:spacing w:before="120" w:after="120"/>
        <w:jc w:val="center"/>
        <w:rPr>
          <w:rFonts w:eastAsiaTheme="minorEastAsia"/>
          <w:vanish/>
          <w:color w:val="FFFFFF"/>
          <w:sz w:val="2"/>
        </w:rPr>
      </w:pPr>
      <w:bookmarkStart w:id="18" w:name="SO0000033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before="120" w:after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2615" cy="4882515"/>
            <wp:effectExtent l="19050" t="0" r="635" b="0"/>
            <wp:docPr id="33" name="Рисунок 33" descr="C:\DOCUME~1\Veles\LOCALS~1\Temp\ns\8E.files\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~1\Veles\LOCALS~1\Temp\ns\8E.files\image066.jpg"/>
                    <pic:cNvPicPr>
                      <a:picLocks noChangeAspect="1" noChangeArrowheads="1"/>
                    </pic:cNvPicPr>
                  </pic:nvPicPr>
                  <pic:blipFill>
                    <a:blip r:embed="rId105" r:link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48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8"/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А.1 - Лист нагрузок. Нагрузки на фундаменты</w:t>
      </w:r>
    </w:p>
    <w:p w:rsidR="001164AF" w:rsidRDefault="001164AF">
      <w:pPr>
        <w:pStyle w:val="1"/>
        <w:spacing w:before="0" w:after="0"/>
        <w:rPr>
          <w:rFonts w:eastAsia="Times New Roman"/>
        </w:rPr>
      </w:pPr>
      <w:bookmarkStart w:id="19" w:name="_Toc215640559"/>
      <w:bookmarkStart w:id="20" w:name="PO0000170"/>
      <w:bookmarkEnd w:id="19"/>
      <w:r>
        <w:rPr>
          <w:rFonts w:eastAsia="Times New Roman"/>
        </w:rPr>
        <w:t xml:space="preserve">Приложение Б </w:t>
      </w:r>
      <w:r>
        <w:rPr>
          <w:rFonts w:eastAsia="Times New Roman"/>
        </w:rPr>
        <w:br/>
        <w:t>(справочное)</w:t>
      </w:r>
      <w:bookmarkEnd w:id="20"/>
    </w:p>
    <w:p w:rsidR="001164AF" w:rsidRDefault="001164AF">
      <w:pPr>
        <w:pStyle w:val="1"/>
        <w:spacing w:after="0"/>
        <w:rPr>
          <w:rFonts w:eastAsia="Times New Roman"/>
        </w:rPr>
      </w:pPr>
      <w:bookmarkStart w:id="21" w:name="_Toc215640560"/>
      <w:r>
        <w:rPr>
          <w:rFonts w:eastAsia="Times New Roman"/>
        </w:rPr>
        <w:t>Примеры выполнения чертежей общего вида</w:t>
      </w:r>
      <w:bookmarkEnd w:id="21"/>
    </w:p>
    <w:p w:rsidR="001164AF" w:rsidRDefault="001164AF">
      <w:pPr>
        <w:spacing w:before="120" w:after="120"/>
        <w:jc w:val="center"/>
        <w:rPr>
          <w:rFonts w:eastAsiaTheme="minorEastAsia"/>
          <w:vanish/>
          <w:color w:val="FFFFFF"/>
          <w:sz w:val="2"/>
        </w:rPr>
      </w:pPr>
      <w:bookmarkStart w:id="22" w:name="SO0000034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before="120" w:after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23710" cy="4805045"/>
            <wp:effectExtent l="19050" t="0" r="0" b="0"/>
            <wp:docPr id="34" name="Рисунок 34" descr="C:\DOCUME~1\Veles\LOCALS~1\Temp\ns\8E.files\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~1\Veles\LOCALS~1\Temp\ns\8E.files\image068.jpg"/>
                    <pic:cNvPicPr>
                      <a:picLocks noChangeAspect="1" noChangeArrowheads="1"/>
                    </pic:cNvPicPr>
                  </pic:nvPicPr>
                  <pic:blipFill>
                    <a:blip r:embed="rId107" r:link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480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2"/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Б.1 - Общий вид при установке двух резервуаров</w:t>
      </w:r>
    </w:p>
    <w:p w:rsidR="001164AF" w:rsidRDefault="001164AF">
      <w:pPr>
        <w:spacing w:after="120"/>
        <w:jc w:val="center"/>
        <w:rPr>
          <w:vanish/>
          <w:color w:val="FFFFFF"/>
          <w:sz w:val="2"/>
        </w:rPr>
      </w:pPr>
      <w:r>
        <w:rPr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99680" cy="5417185"/>
            <wp:effectExtent l="19050" t="0" r="1270" b="0"/>
            <wp:docPr id="35" name="Рисунок 35" descr="C:\DOCUME~1\Veles\LOCALS~1\Temp\ns\8E.files\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~1\Veles\LOCALS~1\Temp\ns\8E.files\image070.jpg"/>
                    <pic:cNvPicPr>
                      <a:picLocks noChangeAspect="1" noChangeArrowheads="1"/>
                    </pic:cNvPicPr>
                  </pic:nvPicPr>
                  <pic:blipFill>
                    <a:blip r:embed="rId109" r:link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9680" cy="541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Б.2 - Общий вид мачты</w:t>
      </w:r>
    </w:p>
    <w:p w:rsidR="001164AF" w:rsidRDefault="001164AF">
      <w:pPr>
        <w:spacing w:after="120"/>
        <w:jc w:val="center"/>
        <w:rPr>
          <w:vanish/>
          <w:color w:val="FFFFFF"/>
          <w:sz w:val="2"/>
        </w:rPr>
      </w:pPr>
      <w:r>
        <w:rPr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08570" cy="5408930"/>
            <wp:effectExtent l="19050" t="0" r="0" b="0"/>
            <wp:docPr id="36" name="Рисунок 36" descr="C:\DOCUME~1\Veles\LOCALS~1\Temp\ns\8E.files\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~1\Veles\LOCALS~1\Temp\ns\8E.files\image072.jpg"/>
                    <pic:cNvPicPr>
                      <a:picLocks noChangeAspect="1" noChangeArrowheads="1"/>
                    </pic:cNvPicPr>
                  </pic:nvPicPr>
                  <pic:blipFill>
                    <a:blip r:embed="rId111" r:link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570" cy="540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Б.4 - Схема расположения колонн на отметке 0,000 м</w:t>
      </w:r>
    </w:p>
    <w:p w:rsidR="001164AF" w:rsidRDefault="001164AF">
      <w:pPr>
        <w:spacing w:after="120"/>
        <w:jc w:val="center"/>
        <w:rPr>
          <w:vanish/>
          <w:color w:val="FFFFFF"/>
          <w:sz w:val="2"/>
        </w:rPr>
      </w:pPr>
      <w:bookmarkStart w:id="23" w:name="SO0000037"/>
      <w:r>
        <w:rPr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42860" cy="5391785"/>
            <wp:effectExtent l="19050" t="0" r="0" b="0"/>
            <wp:docPr id="37" name="Рисунок 37" descr="C:\DOCUME~1\Veles\LOCALS~1\Temp\ns\8E.files\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~1\Veles\LOCALS~1\Temp\ns\8E.files\image074.jpg"/>
                    <pic:cNvPicPr>
                      <a:picLocks noChangeAspect="1" noChangeArrowheads="1"/>
                    </pic:cNvPicPr>
                  </pic:nvPicPr>
                  <pic:blipFill>
                    <a:blip r:embed="rId113" r:link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860" cy="539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3"/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Б.5 - Разрез 1-1</w:t>
      </w:r>
    </w:p>
    <w:p w:rsidR="001164AF" w:rsidRDefault="001164AF">
      <w:pPr>
        <w:pStyle w:val="1"/>
        <w:keepNext w:val="0"/>
        <w:spacing w:before="0" w:after="0"/>
        <w:rPr>
          <w:rFonts w:eastAsia="Times New Roman"/>
        </w:rPr>
      </w:pPr>
      <w:r>
        <w:rPr>
          <w:rFonts w:eastAsia="Times New Roman"/>
          <w:b w:val="0"/>
          <w:bCs w:val="0"/>
        </w:rPr>
        <w:br w:type="page"/>
      </w:r>
      <w:bookmarkStart w:id="24" w:name="_Toc215640561"/>
      <w:bookmarkStart w:id="25" w:name="PO0000176"/>
      <w:bookmarkEnd w:id="24"/>
      <w:r>
        <w:rPr>
          <w:rFonts w:eastAsia="Times New Roman"/>
        </w:rPr>
        <w:t xml:space="preserve">Приложение В </w:t>
      </w:r>
      <w:r>
        <w:rPr>
          <w:rFonts w:eastAsia="Times New Roman"/>
        </w:rPr>
        <w:br/>
        <w:t>(обязательное)</w:t>
      </w:r>
      <w:bookmarkEnd w:id="25"/>
    </w:p>
    <w:p w:rsidR="001164AF" w:rsidRDefault="001164AF">
      <w:pPr>
        <w:pStyle w:val="1"/>
        <w:spacing w:before="0"/>
        <w:rPr>
          <w:rFonts w:eastAsia="Times New Roman"/>
        </w:rPr>
      </w:pPr>
      <w:bookmarkStart w:id="26" w:name="_Toc215640562"/>
      <w:bookmarkStart w:id="27" w:name="PO0000177"/>
      <w:bookmarkEnd w:id="26"/>
      <w:r>
        <w:rPr>
          <w:rFonts w:eastAsia="Times New Roman"/>
        </w:rPr>
        <w:t>Форма 1 - Ведомость элементов Ведомость элементов</w:t>
      </w:r>
      <w:bookmarkEnd w:id="27"/>
    </w:p>
    <w:p w:rsidR="001164AF" w:rsidRDefault="001164AF">
      <w:pPr>
        <w:spacing w:after="120"/>
        <w:jc w:val="center"/>
        <w:rPr>
          <w:rFonts w:eastAsiaTheme="minorEastAsia"/>
          <w:vanish/>
          <w:color w:val="FFFFFF"/>
          <w:sz w:val="2"/>
        </w:rPr>
      </w:pPr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69255" cy="1751330"/>
            <wp:effectExtent l="19050" t="0" r="0" b="0"/>
            <wp:docPr id="38" name="Рисунок 38" descr="C:\DOCUME~1\Veles\LOCALS~1\Temp\ns\8E.files\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~1\Veles\LOCALS~1\Temp\ns\8E.files\image076.jpg"/>
                    <pic:cNvPicPr>
                      <a:picLocks noChangeAspect="1" noChangeArrowheads="1"/>
                    </pic:cNvPicPr>
                  </pic:nvPicPr>
                  <pic:blipFill>
                    <a:blip r:embed="rId115" r:link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Указания по заполнению ведомости элементов: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«Марка элемента»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марку элемента по схеме расположения элементов или общему виду;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«Сечение»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«эскиз» - расположение деталей сечения элемента, позиции деталей сечения, необходимые размеры,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«поз.» - порядковые номера позиций деталей,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«состав» - сокращенное обозначение профилей, составляющих сечение, состоящее из условного обозначения профилей по </w:t>
      </w:r>
      <w:hyperlink r:id="rId117" w:tooltip="ЕСКД. Правила выполнения чертежей металлических конструкций" w:history="1">
        <w:r>
          <w:rPr>
            <w:rStyle w:val="a3"/>
          </w:rPr>
          <w:t>ГОСТ 2.410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и номера или размеров профиля в соответствии со стандартами или техническими условиями на конкретный вид профилей;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«Усилие для прикрепления» указывают: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- реакцию в опорном сечении элемента, кН,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продольное усилие в элементе, кН,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изгибающий момент в опорном сечении элемента, кН </w:t>
      </w:r>
      <w:r>
        <w:rPr>
          <w:rFonts w:ascii="Times New Roman" w:hAnsi="Times New Roman" w:cs="Times New Roman"/>
          <w:sz w:val="24"/>
          <w:szCs w:val="18"/>
        </w:rPr>
        <w:t>·</w:t>
      </w:r>
      <w:r>
        <w:rPr>
          <w:rFonts w:ascii="Times New Roman" w:hAnsi="Times New Roman" w:cs="Times New Roman"/>
          <w:sz w:val="24"/>
          <w:szCs w:val="24"/>
        </w:rPr>
        <w:t xml:space="preserve"> м;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«Наименование или марка металла» указывают наименование или марку металла для всего элемента, если все детали элемента выполнены из одного металла, и по позициям - если наименование или марки металла деталей различны;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«Примечание» указывают другие необходимые данные об элементе.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>Пример</w:t>
      </w:r>
      <w:r>
        <w:rPr>
          <w:rFonts w:ascii="Times New Roman" w:hAnsi="Times New Roman"/>
          <w:sz w:val="24"/>
          <w:szCs w:val="24"/>
        </w:rPr>
        <w:t xml:space="preserve"> заполнения формы </w:t>
      </w:r>
      <w:hyperlink w:anchor="PO0000177" w:tooltip="Форма 1" w:history="1">
        <w:r>
          <w:rPr>
            <w:rStyle w:val="a3"/>
          </w:rPr>
          <w:t>1</w:t>
        </w:r>
      </w:hyperlink>
      <w:r>
        <w:rPr>
          <w:rFonts w:ascii="Times New Roman" w:hAnsi="Times New Roman"/>
          <w:sz w:val="24"/>
          <w:szCs w:val="24"/>
        </w:rPr>
        <w:t>:</w:t>
      </w:r>
    </w:p>
    <w:p w:rsidR="001164AF" w:rsidRDefault="001164AF">
      <w:pPr>
        <w:shd w:val="clear" w:color="auto" w:fill="FFFFFF"/>
        <w:spacing w:before="120" w:after="12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Ведомость элементов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"/>
        <w:gridCol w:w="1286"/>
        <w:gridCol w:w="841"/>
        <w:gridCol w:w="934"/>
        <w:gridCol w:w="932"/>
        <w:gridCol w:w="925"/>
        <w:gridCol w:w="935"/>
        <w:gridCol w:w="1430"/>
        <w:gridCol w:w="1221"/>
      </w:tblGrid>
      <w:tr w:rsidR="001164AF">
        <w:trPr>
          <w:tblHeader/>
          <w:jc w:val="center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Марка элемента</w:t>
            </w:r>
          </w:p>
        </w:tc>
        <w:tc>
          <w:tcPr>
            <w:tcW w:w="1681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539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Усилие для прикрепления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Наименование или марка металла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164A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эскиз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поз.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состав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А, кН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 w:cs="Times New Roman"/>
              </w:rPr>
              <w:t>, кН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 xml:space="preserve">М, </w:t>
            </w:r>
            <w:r>
              <w:rPr>
                <w:rFonts w:ascii="Times New Roman" w:hAnsi="Times New Roman" w:cs="Times New Roman"/>
                <w:color w:val="000000"/>
              </w:rPr>
              <w:t xml:space="preserve">кН </w:t>
            </w:r>
            <w:r>
              <w:rPr>
                <w:rFonts w:ascii="Times New Roman" w:hAnsi="Times New Roman" w:cs="Times New Roman"/>
                <w:lang w:val="en-US"/>
              </w:rPr>
              <w:t>·</w:t>
            </w:r>
            <w:r>
              <w:rPr>
                <w:rFonts w:ascii="Times New Roman" w:hAnsi="Times New Roman" w:cs="Times New Roman"/>
                <w:bCs/>
              </w:rPr>
              <w:t xml:space="preserve">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</w:tr>
      <w:tr w:rsidR="001164AF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ФС1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Сложный</w:t>
            </w:r>
          </w:p>
        </w:tc>
        <w:tc>
          <w:tcPr>
            <w:tcW w:w="47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Лист 12</w:t>
            </w:r>
          </w:p>
        </w:tc>
      </w:tr>
      <w:tr w:rsidR="001164AF">
        <w:trPr>
          <w:jc w:val="center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Б1</w:t>
            </w:r>
          </w:p>
        </w:tc>
        <w:tc>
          <w:tcPr>
            <w:tcW w:w="688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 w:after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58825" cy="509270"/>
                  <wp:effectExtent l="19050" t="0" r="3175" b="0"/>
                  <wp:docPr id="39" name="Рисунок 39" descr="C:\DOCUME~1\Veles\LOCALS~1\Temp\ns\8E.files\image0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DOCUME~1\Veles\LOCALS~1\Temp\ns\8E.files\image0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r:link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509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|40Б1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С345-3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vertAlign w:val="subscript"/>
              </w:rPr>
              <w:t>└</w:t>
            </w:r>
            <w:r>
              <w:rPr>
                <w:rFonts w:ascii="Times New Roman" w:hAnsi="Times New Roman" w:cs="Times New Roman"/>
              </w:rPr>
              <w:t>100×8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С245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Б2</w:t>
            </w:r>
          </w:p>
        </w:tc>
        <w:tc>
          <w:tcPr>
            <w:tcW w:w="688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 w:after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33425" cy="483235"/>
                  <wp:effectExtent l="19050" t="0" r="9525" b="0"/>
                  <wp:docPr id="40" name="Рисунок 40" descr="C:\DOCUME~1\Veles\LOCALS~1\Temp\ns\8E.files\image0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DOCUME~1\Veles\LOCALS~1\Temp\ns\8E.files\image0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r:link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83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-900</w:t>
            </w:r>
            <w:r>
              <w:rPr>
                <w:rFonts w:ascii="Times New Roman" w:hAnsi="Times New Roman"/>
              </w:rPr>
              <w:t>×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4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С345-3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-200</w:t>
            </w:r>
            <w:r>
              <w:rPr>
                <w:rFonts w:ascii="Times New Roman" w:hAnsi="Times New Roman"/>
              </w:rPr>
              <w:t>×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4AF" w:rsidRDefault="001164AF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  <w:tr w:rsidR="001164AF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before="120" w:after="12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26415" cy="379730"/>
                  <wp:effectExtent l="19050" t="0" r="6985" b="0"/>
                  <wp:docPr id="41" name="Рисунок 41" descr="C:\DOCUME~1\Veles\LOCALS~1\Temp\ns\8E.files\image0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DOCUME~1\Veles\LOCALS~1\Temp\ns\8E.files\image0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r:link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|40Ш1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-380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-410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</w:rPr>
              <w:t>С345-3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>
              <w:t> </w:t>
            </w:r>
          </w:p>
        </w:tc>
      </w:tr>
    </w:tbl>
    <w:p w:rsidR="001164AF" w:rsidRDefault="001164AF">
      <w:pPr>
        <w:pStyle w:val="1"/>
        <w:spacing w:before="0" w:after="0"/>
        <w:rPr>
          <w:rFonts w:eastAsia="Times New Roman"/>
        </w:rPr>
      </w:pPr>
      <w:r>
        <w:rPr>
          <w:rFonts w:eastAsia="Times New Roman"/>
          <w:b w:val="0"/>
          <w:bCs w:val="0"/>
          <w:kern w:val="28"/>
        </w:rPr>
        <w:br w:type="page"/>
      </w:r>
      <w:bookmarkStart w:id="28" w:name="_Toc215640563"/>
      <w:bookmarkStart w:id="29" w:name="PO0000211"/>
      <w:bookmarkEnd w:id="28"/>
      <w:r>
        <w:rPr>
          <w:rFonts w:eastAsia="Times New Roman"/>
        </w:rPr>
        <w:t xml:space="preserve">Приложение Г </w:t>
      </w:r>
      <w:r>
        <w:rPr>
          <w:rFonts w:eastAsia="Times New Roman"/>
        </w:rPr>
        <w:br/>
        <w:t>(справочное)</w:t>
      </w:r>
      <w:bookmarkEnd w:id="29"/>
    </w:p>
    <w:p w:rsidR="001164AF" w:rsidRDefault="001164AF">
      <w:pPr>
        <w:pStyle w:val="1"/>
        <w:spacing w:after="0"/>
        <w:rPr>
          <w:rFonts w:eastAsia="Times New Roman"/>
        </w:rPr>
      </w:pPr>
      <w:bookmarkStart w:id="30" w:name="_Toc215640564"/>
      <w:r>
        <w:rPr>
          <w:rFonts w:eastAsia="Times New Roman"/>
        </w:rPr>
        <w:t>Примеры выполнения схем и маркировки элементов металлических конструкций</w:t>
      </w:r>
      <w:bookmarkEnd w:id="30"/>
    </w:p>
    <w:p w:rsidR="001164AF" w:rsidRDefault="001164AF">
      <w:pPr>
        <w:spacing w:before="120"/>
        <w:jc w:val="center"/>
        <w:rPr>
          <w:rFonts w:eastAsiaTheme="minorEastAsia"/>
          <w:vanish/>
          <w:color w:val="FFFFFF"/>
          <w:sz w:val="2"/>
        </w:rPr>
      </w:pPr>
      <w:bookmarkStart w:id="31" w:name="SO0000042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before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94170" cy="4752975"/>
            <wp:effectExtent l="19050" t="0" r="0" b="0"/>
            <wp:docPr id="42" name="Рисунок 42" descr="C:\DOCUME~1\Veles\LOCALS~1\Temp\ns\8E.files\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~1\Veles\LOCALS~1\Temp\ns\8E.files\image084.gif"/>
                    <pic:cNvPicPr>
                      <a:picLocks noChangeAspect="1" noChangeArrowheads="1"/>
                    </pic:cNvPicPr>
                  </pic:nvPicPr>
                  <pic:blipFill>
                    <a:blip r:embed="rId124" r:link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17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1"/>
    </w:p>
    <w:p w:rsidR="001164AF" w:rsidRDefault="001164AF">
      <w:pPr>
        <w:spacing w:before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Г.1 - Разрезы 2-2, 3-3</w:t>
      </w:r>
    </w:p>
    <w:p w:rsidR="001164AF" w:rsidRDefault="001164AF">
      <w:pPr>
        <w:spacing w:before="120"/>
        <w:jc w:val="center"/>
        <w:rPr>
          <w:vanish/>
          <w:color w:val="FFFFFF"/>
          <w:sz w:val="2"/>
        </w:rPr>
      </w:pPr>
      <w:bookmarkStart w:id="32" w:name="SO0000043"/>
      <w:r>
        <w:rPr>
          <w:vanish/>
          <w:color w:val="FFFFFF"/>
          <w:sz w:val="2"/>
        </w:rPr>
        <w:t>0332S10-02961</w:t>
      </w:r>
    </w:p>
    <w:p w:rsidR="001164AF" w:rsidRDefault="001164AF">
      <w:pPr>
        <w:spacing w:before="12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29220" cy="5486400"/>
            <wp:effectExtent l="19050" t="0" r="5080" b="0"/>
            <wp:docPr id="43" name="Рисунок 43" descr="C:\DOCUME~1\Veles\LOCALS~1\Temp\ns\8E.files\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~1\Veles\LOCALS~1\Temp\ns\8E.files\image086.jpg"/>
                    <pic:cNvPicPr>
                      <a:picLocks noChangeAspect="1" noChangeArrowheads="1"/>
                    </pic:cNvPicPr>
                  </pic:nvPicPr>
                  <pic:blipFill>
                    <a:blip r:embed="rId126" r:link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22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2"/>
    </w:p>
    <w:p w:rsidR="001164AF" w:rsidRDefault="001164AF">
      <w:pPr>
        <w:shd w:val="clear" w:color="auto" w:fill="FFFFFF"/>
        <w:spacing w:before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Г.2 - Схема расположения элементов покрытия по нижним поясам ферм</w:t>
      </w:r>
    </w:p>
    <w:p w:rsidR="001164AF" w:rsidRDefault="001164AF">
      <w:pPr>
        <w:pStyle w:val="1"/>
        <w:spacing w:after="0"/>
        <w:rPr>
          <w:rFonts w:eastAsia="Times New Roman"/>
        </w:rPr>
      </w:pPr>
      <w:bookmarkStart w:id="33" w:name="_Toc215640565"/>
      <w:bookmarkStart w:id="34" w:name="PO0000215"/>
      <w:bookmarkEnd w:id="33"/>
      <w:r>
        <w:rPr>
          <w:rFonts w:eastAsia="Times New Roman"/>
        </w:rPr>
        <w:t xml:space="preserve">Приложение Д </w:t>
      </w:r>
      <w:r>
        <w:rPr>
          <w:rFonts w:eastAsia="Times New Roman"/>
        </w:rPr>
        <w:br/>
        <w:t>(справочное)</w:t>
      </w:r>
      <w:bookmarkEnd w:id="34"/>
    </w:p>
    <w:p w:rsidR="001164AF" w:rsidRDefault="001164AF">
      <w:pPr>
        <w:pStyle w:val="1"/>
        <w:spacing w:after="0"/>
        <w:rPr>
          <w:rFonts w:eastAsia="Times New Roman"/>
        </w:rPr>
      </w:pPr>
      <w:bookmarkStart w:id="35" w:name="_Toc215640566"/>
      <w:r>
        <w:rPr>
          <w:rFonts w:eastAsia="Times New Roman"/>
        </w:rPr>
        <w:t>Пример выполнения схемы элемента металлической конструкции</w:t>
      </w:r>
      <w:bookmarkEnd w:id="35"/>
    </w:p>
    <w:p w:rsidR="001164AF" w:rsidRDefault="001164AF">
      <w:pPr>
        <w:spacing w:before="120"/>
        <w:jc w:val="center"/>
        <w:rPr>
          <w:rFonts w:eastAsiaTheme="minorEastAsia"/>
          <w:vanish/>
          <w:color w:val="FFFFFF"/>
          <w:sz w:val="2"/>
        </w:rPr>
      </w:pPr>
      <w:bookmarkStart w:id="36" w:name="SO0000044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before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97675" cy="4831080"/>
            <wp:effectExtent l="19050" t="0" r="3175" b="0"/>
            <wp:docPr id="44" name="Рисунок 44" descr="C:\DOCUME~1\Veles\LOCALS~1\Temp\ns\8E.files\image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~1\Veles\LOCALS~1\Temp\ns\8E.files\image088.jpg"/>
                    <pic:cNvPicPr>
                      <a:picLocks noChangeAspect="1" noChangeArrowheads="1"/>
                    </pic:cNvPicPr>
                  </pic:nvPicPr>
                  <pic:blipFill>
                    <a:blip r:embed="rId128" r:link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675" cy="483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6"/>
    </w:p>
    <w:p w:rsidR="001164AF" w:rsidRDefault="001164AF">
      <w:pPr>
        <w:shd w:val="clear" w:color="auto" w:fill="FFFFFF"/>
        <w:spacing w:before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Д.1 - Подстропильная ферма ФП1</w:t>
      </w:r>
    </w:p>
    <w:p w:rsidR="001164AF" w:rsidRDefault="001164AF">
      <w:pPr>
        <w:pStyle w:val="1"/>
        <w:spacing w:after="0"/>
        <w:rPr>
          <w:rFonts w:eastAsia="Times New Roman"/>
        </w:rPr>
      </w:pPr>
      <w:bookmarkStart w:id="37" w:name="_Toc215640567"/>
      <w:bookmarkStart w:id="38" w:name="PO0000218"/>
      <w:bookmarkEnd w:id="37"/>
      <w:r>
        <w:rPr>
          <w:rFonts w:eastAsia="Times New Roman"/>
        </w:rPr>
        <w:t xml:space="preserve">Приложение Е </w:t>
      </w:r>
      <w:r>
        <w:rPr>
          <w:rFonts w:eastAsia="Times New Roman"/>
        </w:rPr>
        <w:br/>
        <w:t>(справочное)</w:t>
      </w:r>
      <w:bookmarkEnd w:id="38"/>
    </w:p>
    <w:p w:rsidR="001164AF" w:rsidRDefault="001164AF">
      <w:pPr>
        <w:pStyle w:val="1"/>
        <w:spacing w:after="0"/>
        <w:rPr>
          <w:rFonts w:eastAsia="Times New Roman"/>
        </w:rPr>
      </w:pPr>
      <w:bookmarkStart w:id="39" w:name="_Toc215640568"/>
      <w:r>
        <w:rPr>
          <w:rFonts w:eastAsia="Times New Roman"/>
        </w:rPr>
        <w:t>Пример выполнения чертежа узла</w:t>
      </w:r>
      <w:bookmarkEnd w:id="39"/>
    </w:p>
    <w:p w:rsidR="001164AF" w:rsidRDefault="001164AF">
      <w:pPr>
        <w:spacing w:before="120"/>
        <w:jc w:val="center"/>
        <w:rPr>
          <w:rFonts w:eastAsiaTheme="minorEastAsia"/>
          <w:vanish/>
          <w:color w:val="FFFFFF"/>
          <w:sz w:val="2"/>
        </w:rPr>
      </w:pPr>
      <w:bookmarkStart w:id="40" w:name="SO0000045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before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14820" cy="4831080"/>
            <wp:effectExtent l="19050" t="0" r="5080" b="0"/>
            <wp:docPr id="45" name="Рисунок 45" descr="C:\DOCUME~1\Veles\LOCALS~1\Temp\ns\8E.files\image0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~1\Veles\LOCALS~1\Temp\ns\8E.files\image090.gif"/>
                    <pic:cNvPicPr>
                      <a:picLocks noChangeAspect="1" noChangeArrowheads="1"/>
                    </pic:cNvPicPr>
                  </pic:nvPicPr>
                  <pic:blipFill>
                    <a:blip r:embed="rId130" r:link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820" cy="483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0"/>
    </w:p>
    <w:p w:rsidR="001164AF" w:rsidRDefault="001164AF">
      <w:pPr>
        <w:spacing w:before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Е.1 - Узел 1</w:t>
      </w:r>
    </w:p>
    <w:p w:rsidR="001164AF" w:rsidRDefault="001164AF">
      <w:pPr>
        <w:pStyle w:val="1"/>
        <w:rPr>
          <w:rFonts w:eastAsia="Times New Roman"/>
        </w:rPr>
      </w:pPr>
      <w:r>
        <w:rPr>
          <w:rFonts w:eastAsia="Times New Roman"/>
          <w:b w:val="0"/>
          <w:bCs w:val="0"/>
          <w:kern w:val="28"/>
        </w:rPr>
        <w:br w:type="page"/>
      </w:r>
      <w:bookmarkStart w:id="41" w:name="_Toc215640569"/>
      <w:bookmarkStart w:id="42" w:name="PO0000221"/>
      <w:bookmarkEnd w:id="41"/>
      <w:r>
        <w:rPr>
          <w:rFonts w:eastAsia="Times New Roman"/>
        </w:rPr>
        <w:t xml:space="preserve">Приложение Ж </w:t>
      </w:r>
      <w:r>
        <w:rPr>
          <w:rFonts w:eastAsia="Times New Roman"/>
        </w:rPr>
        <w:br/>
        <w:t>(рекомендуемое)</w:t>
      </w:r>
      <w:bookmarkEnd w:id="42"/>
    </w:p>
    <w:p w:rsidR="001164AF" w:rsidRDefault="001164AF">
      <w:pPr>
        <w:pStyle w:val="1"/>
        <w:spacing w:before="0"/>
        <w:rPr>
          <w:rFonts w:eastAsia="Times New Roman"/>
        </w:rPr>
      </w:pPr>
      <w:bookmarkStart w:id="43" w:name="_Toc215640570"/>
      <w:bookmarkStart w:id="44" w:name="PO0000222"/>
      <w:bookmarkEnd w:id="43"/>
      <w:r>
        <w:rPr>
          <w:rFonts w:eastAsia="Times New Roman"/>
        </w:rPr>
        <w:t>Форма 2 - Спецификация металлопроката</w:t>
      </w:r>
      <w:bookmarkEnd w:id="44"/>
    </w:p>
    <w:p w:rsidR="001164AF" w:rsidRDefault="001164AF">
      <w:pPr>
        <w:spacing w:after="120"/>
        <w:jc w:val="center"/>
        <w:rPr>
          <w:rFonts w:eastAsiaTheme="minorEastAsia"/>
          <w:vanish/>
          <w:color w:val="FFFFFF"/>
          <w:sz w:val="2"/>
        </w:rPr>
      </w:pPr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53735" cy="2312035"/>
            <wp:effectExtent l="19050" t="0" r="0" b="0"/>
            <wp:docPr id="46" name="Рисунок 46" descr="C:\DOCUME~1\Veles\LOCALS~1\Temp\ns\8E.files\image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~1\Veles\LOCALS~1\Temp\ns\8E.files\image092.jpg"/>
                    <pic:cNvPicPr>
                      <a:picLocks noChangeAspect="1" noChangeArrowheads="1"/>
                    </pic:cNvPicPr>
                  </pic:nvPicPr>
                  <pic:blipFill>
                    <a:blip r:embed="rId132" r:link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Указания по заполнению спецификации металлопроката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спецификациях </w:t>
      </w:r>
      <w:r>
        <w:rPr>
          <w:rFonts w:ascii="Times New Roman" w:hAnsi="Times New Roman" w:cs="Times New Roman"/>
          <w:sz w:val="24"/>
          <w:szCs w:val="24"/>
        </w:rPr>
        <w:t xml:space="preserve">СМ и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  <w:szCs w:val="18"/>
        </w:rPr>
        <w:t xml:space="preserve"> следует указывать: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«Наименование профиля, ГОСТ, ТУ» - наименование профиля в соответствии с примененными стандартами или техническими условиями;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«Наименование или марка металла, ГОСТ, ТУ» - наименование или марку металла и обозначения стандартов или технических условий, в соответствии с которыми производится поставка;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«Номер или размеры профиля, мм» - номер или размеры профиля в соответствии с условными обозначениями, приведенными в стандартах или технических условиях. Обозначение профилей записывают по возрастанию их номеров или размеров;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>- в графе «№ п.п.» - последовательные номера всех строк, в которых указана масса;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 xml:space="preserve">- в графе «Масса металла по элементам конструкций, т» - массу по рабочим чертежам </w:t>
      </w:r>
      <w:r>
        <w:rPr>
          <w:rFonts w:ascii="Times New Roman" w:hAnsi="Times New Roman" w:cs="Times New Roman"/>
          <w:sz w:val="24"/>
          <w:szCs w:val="18"/>
        </w:rPr>
        <w:t>КМ, определяемую с точностью до одной десятой тонны;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/>
          <w:sz w:val="24"/>
          <w:szCs w:val="24"/>
        </w:rPr>
        <w:t xml:space="preserve">- в графе «Общая масса, т» - массу по рабочим чертежам </w:t>
      </w:r>
      <w:r>
        <w:rPr>
          <w:rFonts w:ascii="Times New Roman" w:hAnsi="Times New Roman" w:cs="Times New Roman"/>
          <w:sz w:val="24"/>
          <w:szCs w:val="24"/>
        </w:rPr>
        <w:t>КМ, определяемую с точностью до одной десятой тонны.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По каждому наименованию профиля приводят строку «Итого», а для каждой марки металла - «Всего».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конце каждой </w:t>
      </w:r>
      <w:r>
        <w:rPr>
          <w:rFonts w:ascii="Times New Roman" w:hAnsi="Times New Roman" w:cs="Times New Roman"/>
          <w:sz w:val="24"/>
          <w:szCs w:val="24"/>
        </w:rPr>
        <w:t xml:space="preserve">СМ и </w:t>
      </w:r>
      <w:r>
        <w:rPr>
          <w:rFonts w:ascii="Times New Roman" w:hAnsi="Times New Roman" w:cs="Times New Roman"/>
          <w:color w:val="000000"/>
          <w:sz w:val="24"/>
          <w:szCs w:val="24"/>
        </w:rPr>
        <w:t>CMC</w:t>
      </w:r>
      <w:r>
        <w:rPr>
          <w:rFonts w:ascii="Times New Roman" w:hAnsi="Times New Roman" w:cs="Times New Roman"/>
          <w:sz w:val="24"/>
          <w:szCs w:val="18"/>
        </w:rPr>
        <w:t xml:space="preserve"> приводят строки: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«Всего масса металла»;</w:t>
      </w:r>
    </w:p>
    <w:p w:rsidR="001164AF" w:rsidRDefault="001164AF">
      <w:pPr>
        <w:shd w:val="clear" w:color="auto" w:fill="FFFFFF"/>
        <w:ind w:firstLine="283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«В том числе по маркам или наименованиям».</w:t>
      </w:r>
    </w:p>
    <w:p w:rsidR="001164AF" w:rsidRDefault="001164AF">
      <w:pPr>
        <w:pStyle w:val="1"/>
        <w:rPr>
          <w:rFonts w:eastAsia="Times New Roman"/>
        </w:rPr>
      </w:pPr>
      <w:bookmarkStart w:id="45" w:name="_Toc215640571"/>
      <w:bookmarkStart w:id="46" w:name="PO0000227"/>
      <w:bookmarkStart w:id="47" w:name="_Приложение_И_"/>
      <w:bookmarkEnd w:id="45"/>
      <w:bookmarkEnd w:id="46"/>
      <w:bookmarkEnd w:id="47"/>
      <w:r>
        <w:rPr>
          <w:rFonts w:eastAsia="Times New Roman"/>
        </w:rPr>
        <w:t xml:space="preserve">Приложение И </w:t>
      </w:r>
      <w:r>
        <w:rPr>
          <w:rFonts w:eastAsia="Times New Roman"/>
        </w:rPr>
        <w:br/>
        <w:t>(справочное)</w:t>
      </w:r>
    </w:p>
    <w:p w:rsidR="001164AF" w:rsidRDefault="001164AF">
      <w:pPr>
        <w:pStyle w:val="1"/>
        <w:spacing w:before="0"/>
        <w:rPr>
          <w:rFonts w:eastAsia="Times New Roman"/>
        </w:rPr>
      </w:pPr>
      <w:bookmarkStart w:id="48" w:name="_Toc215640572"/>
      <w:r>
        <w:rPr>
          <w:rFonts w:eastAsia="Times New Roman"/>
        </w:rPr>
        <w:t>Пример выполнения спецификации металлопроката</w:t>
      </w:r>
      <w:bookmarkEnd w:id="48"/>
    </w:p>
    <w:p w:rsidR="001164AF" w:rsidRDefault="001164AF">
      <w:pPr>
        <w:spacing w:after="120"/>
        <w:jc w:val="center"/>
        <w:rPr>
          <w:rFonts w:eastAsiaTheme="minorEastAsia"/>
          <w:vanish/>
          <w:color w:val="FFFFFF"/>
          <w:sz w:val="2"/>
        </w:rPr>
      </w:pPr>
      <w:bookmarkStart w:id="49" w:name="SO0000047"/>
      <w:r>
        <w:rPr>
          <w:rFonts w:eastAsiaTheme="minorEastAsia"/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  <w:rPr>
          <w:rFonts w:eastAsiaTheme="minorEastAsi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69255" cy="7660005"/>
            <wp:effectExtent l="19050" t="0" r="0" b="0"/>
            <wp:docPr id="47" name="Рисунок 47" descr="C:\DOCUME~1\Veles\LOCALS~1\Temp\ns\8E.files\image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~1\Veles\LOCALS~1\Temp\ns\8E.files\image094.jpg"/>
                    <pic:cNvPicPr>
                      <a:picLocks noChangeAspect="1" noChangeArrowheads="1"/>
                    </pic:cNvPicPr>
                  </pic:nvPicPr>
                  <pic:blipFill>
                    <a:blip r:embed="rId134" r:link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766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9"/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И.1 - Спецификация металлопроката, лист 1</w:t>
      </w:r>
    </w:p>
    <w:p w:rsidR="001164AF" w:rsidRDefault="001164AF">
      <w:pPr>
        <w:spacing w:after="120"/>
        <w:jc w:val="center"/>
        <w:rPr>
          <w:vanish/>
          <w:color w:val="FFFFFF"/>
          <w:sz w:val="2"/>
        </w:rPr>
      </w:pPr>
      <w:r>
        <w:rPr>
          <w:vanish/>
          <w:color w:val="FFFFFF"/>
          <w:sz w:val="2"/>
        </w:rPr>
        <w:t>0332S10-02961</w:t>
      </w:r>
    </w:p>
    <w:p w:rsidR="001164AF" w:rsidRDefault="001164AF">
      <w:pPr>
        <w:spacing w:after="12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17185" cy="7599680"/>
            <wp:effectExtent l="19050" t="0" r="0" b="0"/>
            <wp:docPr id="48" name="Рисунок 48" descr="C:\DOCUME~1\Veles\LOCALS~1\Temp\ns\8E.files\image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~1\Veles\LOCALS~1\Temp\ns\8E.files\image096.jpg"/>
                    <pic:cNvPicPr>
                      <a:picLocks noChangeAspect="1" noChangeArrowheads="1"/>
                    </pic:cNvPicPr>
                  </pic:nvPicPr>
                  <pic:blipFill>
                    <a:blip r:embed="rId136" r:link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759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AF" w:rsidRDefault="001164AF">
      <w:pPr>
        <w:shd w:val="clear" w:color="auto" w:fill="FFFFFF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Рисунок И.1 - Спецификация металлопроката, лист 2</w:t>
      </w:r>
    </w:p>
    <w:p w:rsidR="001164AF" w:rsidRDefault="001164AF">
      <w:pPr>
        <w:pStyle w:val="1"/>
        <w:spacing w:before="0"/>
        <w:rPr>
          <w:rFonts w:eastAsia="Times New Roman"/>
        </w:rPr>
      </w:pPr>
      <w:bookmarkStart w:id="50" w:name="_Toc215640573"/>
      <w:r>
        <w:rPr>
          <w:rFonts w:eastAsia="Times New Roman"/>
        </w:rPr>
        <w:t>Библиография</w:t>
      </w:r>
      <w:bookmarkEnd w:id="50"/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8"/>
        <w:gridCol w:w="2680"/>
        <w:gridCol w:w="6183"/>
      </w:tblGrid>
      <w:tr w:rsidR="001164AF">
        <w:trPr>
          <w:jc w:val="center"/>
        </w:trPr>
        <w:tc>
          <w:tcPr>
            <w:tcW w:w="29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bookmarkStart w:id="51" w:name="PO0000232"/>
            <w:r>
              <w:rPr>
                <w:rFonts w:ascii="Times New Roman" w:hAnsi="Times New Roman"/>
                <w:sz w:val="24"/>
                <w:szCs w:val="24"/>
              </w:rPr>
              <w:t>[1]</w:t>
            </w:r>
            <w:bookmarkEnd w:id="51"/>
          </w:p>
        </w:tc>
        <w:tc>
          <w:tcPr>
            <w:tcW w:w="1424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ИСО 9001:2000</w:t>
            </w:r>
          </w:p>
        </w:tc>
        <w:tc>
          <w:tcPr>
            <w:tcW w:w="3284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менеджмента качества. Требования</w:t>
            </w:r>
          </w:p>
        </w:tc>
      </w:tr>
      <w:tr w:rsidR="001164AF">
        <w:trPr>
          <w:jc w:val="center"/>
        </w:trPr>
        <w:tc>
          <w:tcPr>
            <w:tcW w:w="29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after="120"/>
              <w:jc w:val="center"/>
              <w:rPr>
                <w:rFonts w:ascii="Arial" w:eastAsiaTheme="minorEastAsia" w:hAnsi="Arial" w:cs="Arial"/>
              </w:rPr>
            </w:pPr>
            <w:bookmarkStart w:id="52" w:name="PO0000235"/>
            <w:r>
              <w:rPr>
                <w:rFonts w:ascii="Times New Roman" w:hAnsi="Times New Roman" w:cs="Times New Roman"/>
                <w:sz w:val="24"/>
                <w:szCs w:val="24"/>
              </w:rPr>
              <w:t>[2]</w:t>
            </w:r>
            <w:bookmarkEnd w:id="52"/>
          </w:p>
        </w:tc>
        <w:tc>
          <w:tcPr>
            <w:tcW w:w="1424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after="120"/>
              <w:jc w:val="both"/>
              <w:rPr>
                <w:rFonts w:ascii="Arial" w:eastAsiaTheme="minorEastAsia" w:hAnsi="Arial" w:cs="Arial"/>
              </w:rPr>
            </w:pPr>
            <w:hyperlink r:id="rId138" w:tooltip="Нагрузки и воздействия" w:history="1">
              <w:r>
                <w:rPr>
                  <w:rStyle w:val="a3"/>
                </w:rPr>
                <w:t>СНиП 2.01.07-85</w:t>
              </w:r>
            </w:hyperlink>
          </w:p>
        </w:tc>
        <w:tc>
          <w:tcPr>
            <w:tcW w:w="3284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164AF" w:rsidRDefault="001164AF">
            <w:pPr>
              <w:shd w:val="clear" w:color="auto" w:fill="FFFFFF"/>
              <w:autoSpaceDE w:val="0"/>
              <w:autoSpaceDN w:val="0"/>
              <w:spacing w:after="12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Нагрузки и воздействия</w:t>
            </w:r>
          </w:p>
        </w:tc>
      </w:tr>
    </w:tbl>
    <w:p w:rsidR="001164AF" w:rsidRDefault="001164AF">
      <w:pPr>
        <w:shd w:val="clear" w:color="auto" w:fill="FFFFFF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164AF" w:rsidRDefault="001164AF">
      <w:pPr>
        <w:shd w:val="clear" w:color="auto" w:fill="FFFFFF"/>
        <w:jc w:val="both"/>
        <w:divId w:val="531381789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Ключевые слова:</w:t>
      </w:r>
      <w:r>
        <w:rPr>
          <w:rFonts w:ascii="Times New Roman" w:hAnsi="Times New Roman" w:cs="Times New Roman"/>
          <w:sz w:val="24"/>
        </w:rPr>
        <w:t xml:space="preserve"> система проектной документации для строительства, металлические конструкции; состав, стадии «проект», «рабочий проект», «рабочая документация»; правила оформления; рабочие чертежи </w:t>
      </w:r>
      <w:r>
        <w:rPr>
          <w:rFonts w:ascii="Times New Roman" w:hAnsi="Times New Roman" w:cs="Times New Roman"/>
          <w:sz w:val="24"/>
          <w:szCs w:val="24"/>
        </w:rPr>
        <w:t>КМ; общие данные; нагрузки и воздействия; чертежи общего вида, элементов, узлов; схемы расположения элементов; спецификации металлопроката</w:t>
      </w:r>
    </w:p>
    <w:p w:rsidR="001164AF" w:rsidRDefault="001164AF">
      <w:pPr>
        <w:shd w:val="clear" w:color="auto" w:fill="FFFFFF"/>
        <w:jc w:val="both"/>
        <w:divId w:val="531381789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1164AF" w:rsidRDefault="001164AF" w:rsidP="001164AF">
      <w:pPr>
        <w:rPr>
          <w:vanish/>
          <w:color w:val="FFFFFF"/>
          <w:sz w:val="2"/>
        </w:rPr>
      </w:pPr>
      <w:r>
        <w:rPr>
          <w:vanish/>
          <w:color w:val="FFFFFF"/>
          <w:sz w:val="2"/>
        </w:rPr>
        <w:t>0332S10-02961</w:t>
      </w:r>
    </w:p>
    <w:p w:rsidR="001164AF" w:rsidRDefault="001164AF" w:rsidP="001164AF">
      <w:pPr>
        <w:rPr>
          <w:color w:val="000000"/>
          <w:sz w:val="24"/>
        </w:rPr>
      </w:pPr>
    </w:p>
    <w:p w:rsidR="00E44B55" w:rsidRPr="001164AF" w:rsidRDefault="00E44B55" w:rsidP="001164AF">
      <w:pPr>
        <w:rPr>
          <w:color w:val="000000"/>
          <w:sz w:val="24"/>
        </w:rPr>
      </w:pPr>
    </w:p>
    <w:sectPr w:rsidR="00E44B55" w:rsidRPr="001164AF" w:rsidSect="00536325">
      <w:headerReference w:type="even" r:id="rId139"/>
      <w:headerReference w:type="default" r:id="rId140"/>
      <w:footerReference w:type="default" r:id="rId14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26" w:rsidRDefault="002B2326" w:rsidP="001164AF">
      <w:pPr>
        <w:spacing w:after="0" w:line="240" w:lineRule="auto"/>
      </w:pPr>
      <w:r>
        <w:separator/>
      </w:r>
    </w:p>
  </w:endnote>
  <w:endnote w:type="continuationSeparator" w:id="0">
    <w:p w:rsidR="002B2326" w:rsidRDefault="002B2326" w:rsidP="00116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AF" w:rsidRPr="001164AF" w:rsidRDefault="001164AF">
    <w:pPr>
      <w:pStyle w:val="a9"/>
      <w:rPr>
        <w:sz w:val="16"/>
        <w:lang w:val="en-US"/>
      </w:rPr>
    </w:pPr>
    <w:r w:rsidRPr="001164AF">
      <w:rPr>
        <w:sz w:val="16"/>
        <w:lang w:val="en-US"/>
      </w:rPr>
      <w:t xml:space="preserve">NormaCS®  (NRMS10-02961) </w:t>
    </w:r>
    <w:r w:rsidRPr="001164AF">
      <w:rPr>
        <w:sz w:val="16"/>
        <w:lang w:val="en-US"/>
      </w:rPr>
      <w:tab/>
      <w:t xml:space="preserve"> www.normacs.ru </w:t>
    </w:r>
    <w:r w:rsidRPr="001164AF">
      <w:rPr>
        <w:sz w:val="16"/>
        <w:lang w:val="en-US"/>
      </w:rPr>
      <w:tab/>
      <w:t xml:space="preserve"> 26.05.2011 12:03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26" w:rsidRDefault="002B2326" w:rsidP="001164AF">
      <w:pPr>
        <w:spacing w:after="0" w:line="240" w:lineRule="auto"/>
      </w:pPr>
      <w:r>
        <w:separator/>
      </w:r>
    </w:p>
  </w:footnote>
  <w:footnote w:type="continuationSeparator" w:id="0">
    <w:p w:rsidR="002B2326" w:rsidRDefault="002B2326" w:rsidP="00116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AF" w:rsidRDefault="001164AF" w:rsidP="005E701B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164AF" w:rsidRDefault="001164AF" w:rsidP="001164A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AF" w:rsidRPr="001164AF" w:rsidRDefault="001164AF" w:rsidP="005E701B">
    <w:pPr>
      <w:pStyle w:val="a7"/>
      <w:framePr w:wrap="around" w:vAnchor="text" w:hAnchor="margin" w:xAlign="right" w:y="1"/>
      <w:rPr>
        <w:rStyle w:val="ab"/>
        <w:sz w:val="16"/>
      </w:rPr>
    </w:pPr>
    <w:r>
      <w:rPr>
        <w:rStyle w:val="ab"/>
        <w:sz w:val="16"/>
      </w:rPr>
      <w:t xml:space="preserve">ГОСТ 21.502-2007 Система проектной документации для строительства. Правила выполнения проектной и рабочей документации металлических конструкций </w:t>
    </w:r>
    <w:r>
      <w:rPr>
        <w:rStyle w:val="ab"/>
        <w:sz w:val="16"/>
      </w:rPr>
      <w:tab/>
      <w:t xml:space="preserve"> </w:t>
    </w:r>
    <w:r>
      <w:rPr>
        <w:rStyle w:val="ab"/>
        <w:sz w:val="16"/>
      </w:rPr>
      <w:tab/>
      <w:t xml:space="preserve"> </w:t>
    </w:r>
    <w:r w:rsidRPr="001164AF">
      <w:rPr>
        <w:rStyle w:val="ab"/>
        <w:sz w:val="16"/>
      </w:rPr>
      <w:fldChar w:fldCharType="begin"/>
    </w:r>
    <w:r w:rsidRPr="001164AF">
      <w:rPr>
        <w:rStyle w:val="ab"/>
        <w:sz w:val="16"/>
      </w:rPr>
      <w:instrText xml:space="preserve">PAGE  </w:instrText>
    </w:r>
    <w:r w:rsidRPr="001164AF">
      <w:rPr>
        <w:rStyle w:val="ab"/>
        <w:sz w:val="16"/>
      </w:rPr>
      <w:fldChar w:fldCharType="separate"/>
    </w:r>
    <w:r>
      <w:rPr>
        <w:rStyle w:val="ab"/>
        <w:noProof/>
        <w:sz w:val="16"/>
      </w:rPr>
      <w:t>2</w:t>
    </w:r>
    <w:r w:rsidRPr="001164AF">
      <w:rPr>
        <w:rStyle w:val="ab"/>
        <w:sz w:val="16"/>
      </w:rPr>
      <w:fldChar w:fldCharType="end"/>
    </w:r>
  </w:p>
  <w:p w:rsidR="001164AF" w:rsidRPr="001164AF" w:rsidRDefault="001164AF" w:rsidP="001164AF">
    <w:pPr>
      <w:pStyle w:val="a7"/>
      <w:ind w:right="360"/>
      <w:rPr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csDocId" w:val="V5CM"/>
    <w:docVar w:name="NcsDomain" w:val="normacs.ru"/>
    <w:docVar w:name="NcsExportTime" w:val="2011-05-26 12:03:27"/>
    <w:docVar w:name="NcsSerial" w:val="NRMS10-02961"/>
    <w:docVar w:name="NcsUrl" w:val="normacs://normacs.ru/V5CM?dob=40634.000000&amp;dol=40689.502211"/>
  </w:docVars>
  <w:rsids>
    <w:rsidRoot w:val="001164AF"/>
    <w:rsid w:val="001164AF"/>
    <w:rsid w:val="002B2326"/>
    <w:rsid w:val="002F706C"/>
    <w:rsid w:val="00E35460"/>
    <w:rsid w:val="00E44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55"/>
  </w:style>
  <w:style w:type="paragraph" w:styleId="1">
    <w:name w:val="heading 1"/>
    <w:basedOn w:val="a"/>
    <w:link w:val="10"/>
    <w:uiPriority w:val="9"/>
    <w:qFormat/>
    <w:rsid w:val="001164AF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164AF"/>
    <w:pPr>
      <w:keepNext/>
      <w:autoSpaceDE w:val="0"/>
      <w:autoSpaceDN w:val="0"/>
      <w:spacing w:before="120" w:after="120" w:line="240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164AF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4AF"/>
    <w:rPr>
      <w:rFonts w:ascii="Times New Roman" w:eastAsiaTheme="minorEastAsia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4A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64A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164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64AF"/>
    <w:rPr>
      <w:color w:val="800080"/>
      <w:u w:val="single"/>
    </w:rPr>
  </w:style>
  <w:style w:type="paragraph" w:styleId="11">
    <w:name w:val="toc 1"/>
    <w:basedOn w:val="a"/>
    <w:autoRedefine/>
    <w:uiPriority w:val="39"/>
    <w:semiHidden/>
    <w:unhideWhenUsed/>
    <w:rsid w:val="001164A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toc 2"/>
    <w:basedOn w:val="a"/>
    <w:autoRedefine/>
    <w:uiPriority w:val="39"/>
    <w:semiHidden/>
    <w:unhideWhenUsed/>
    <w:rsid w:val="001164AF"/>
    <w:pPr>
      <w:autoSpaceDE w:val="0"/>
      <w:autoSpaceDN w:val="0"/>
      <w:spacing w:after="0" w:line="240" w:lineRule="auto"/>
      <w:ind w:left="2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unhideWhenUsed/>
    <w:rsid w:val="001164AF"/>
    <w:pPr>
      <w:autoSpaceDE w:val="0"/>
      <w:autoSpaceDN w:val="0"/>
      <w:spacing w:after="0" w:line="240" w:lineRule="auto"/>
      <w:ind w:left="4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64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16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64AF"/>
  </w:style>
  <w:style w:type="paragraph" w:styleId="a9">
    <w:name w:val="footer"/>
    <w:basedOn w:val="a"/>
    <w:link w:val="aa"/>
    <w:uiPriority w:val="99"/>
    <w:semiHidden/>
    <w:unhideWhenUsed/>
    <w:rsid w:val="00116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164AF"/>
  </w:style>
  <w:style w:type="character" w:styleId="ab">
    <w:name w:val="page number"/>
    <w:basedOn w:val="a0"/>
    <w:uiPriority w:val="99"/>
    <w:semiHidden/>
    <w:unhideWhenUsed/>
    <w:rsid w:val="00116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81789">
      <w:marLeft w:val="0"/>
      <w:marRight w:val="0"/>
      <w:marTop w:val="0"/>
      <w:marBottom w:val="0"/>
      <w:divBdr>
        <w:top w:val="single" w:sz="4" w:space="1" w:color="auto"/>
        <w:left w:val="none" w:sz="0" w:space="0" w:color="auto"/>
        <w:bottom w:val="none" w:sz="0" w:space="0" w:color="auto"/>
        <w:right w:val="none" w:sz="0" w:space="0" w:color="auto"/>
      </w:divBdr>
    </w:div>
    <w:div w:id="135673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divBdr>
    </w:div>
    <w:div w:id="1754080401">
      <w:marLeft w:val="0"/>
      <w:marRight w:val="0"/>
      <w:marTop w:val="0"/>
      <w:marBottom w:val="0"/>
      <w:divBdr>
        <w:top w:val="single" w:sz="12" w:space="1" w:color="auto"/>
        <w:left w:val="none" w:sz="0" w:space="0" w:color="auto"/>
        <w:bottom w:val="none" w:sz="0" w:space="0" w:color="auto"/>
        <w:right w:val="none" w:sz="0" w:space="0" w:color="auto"/>
      </w:divBdr>
    </w:div>
    <w:div w:id="181764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normacs://normacs.ru/2RU?dob=40634.000000&amp;dol=40689.502188" TargetMode="External"/><Relationship Id="rId117" Type="http://schemas.openxmlformats.org/officeDocument/2006/relationships/hyperlink" Target="normacs://normacs.ru/3CK?dob=40634.000000&amp;dol=40689.502211" TargetMode="External"/><Relationship Id="rId21" Type="http://schemas.openxmlformats.org/officeDocument/2006/relationships/hyperlink" Target="normacs://normacs.ru/2P4?dob=40634.000000&amp;dol=40689.502188" TargetMode="External"/><Relationship Id="rId42" Type="http://schemas.openxmlformats.org/officeDocument/2006/relationships/image" Target="file:///C:\DOCUME~1\Veles\LOCALS~1\Temp\ns\8E.files\image006.jpg" TargetMode="External"/><Relationship Id="rId47" Type="http://schemas.openxmlformats.org/officeDocument/2006/relationships/image" Target="media/image6.jpeg"/><Relationship Id="rId63" Type="http://schemas.openxmlformats.org/officeDocument/2006/relationships/image" Target="media/image14.jpeg"/><Relationship Id="rId68" Type="http://schemas.openxmlformats.org/officeDocument/2006/relationships/image" Target="file:///C:\DOCUME~1\Veles\LOCALS~1\Temp\ns\8E.files\image032.jpg" TargetMode="External"/><Relationship Id="rId84" Type="http://schemas.openxmlformats.org/officeDocument/2006/relationships/image" Target="file:///C:\DOCUME~1\Veles\LOCALS~1\Temp\ns\8E.files\image048.jpg" TargetMode="External"/><Relationship Id="rId89" Type="http://schemas.openxmlformats.org/officeDocument/2006/relationships/image" Target="media/image27.jpeg"/><Relationship Id="rId112" Type="http://schemas.openxmlformats.org/officeDocument/2006/relationships/image" Target="file:///C:\DOCUME~1\Veles\LOCALS~1\Temp\ns\8E.files\image072.jpg" TargetMode="External"/><Relationship Id="rId133" Type="http://schemas.openxmlformats.org/officeDocument/2006/relationships/image" Target="file:///C:\DOCUME~1\Veles\LOCALS~1\Temp\ns\8E.files\image092.jpg" TargetMode="External"/><Relationship Id="rId138" Type="http://schemas.openxmlformats.org/officeDocument/2006/relationships/hyperlink" Target="763.htm" TargetMode="External"/><Relationship Id="rId16" Type="http://schemas.openxmlformats.org/officeDocument/2006/relationships/hyperlink" Target="normacs://normacs.ru/3UV?dob=40634.000000&amp;dol=40689.502176" TargetMode="External"/><Relationship Id="rId107" Type="http://schemas.openxmlformats.org/officeDocument/2006/relationships/image" Target="media/image34.jpeg"/><Relationship Id="rId11" Type="http://schemas.openxmlformats.org/officeDocument/2006/relationships/hyperlink" Target="normacs://normacs.ru/V4TC?dob=40634.000000&amp;dol=40689.502176" TargetMode="External"/><Relationship Id="rId32" Type="http://schemas.openxmlformats.org/officeDocument/2006/relationships/hyperlink" Target="normacs://normacs.ru/3UV?dob=40634.000000&amp;dol=40689.502199" TargetMode="External"/><Relationship Id="rId37" Type="http://schemas.openxmlformats.org/officeDocument/2006/relationships/hyperlink" Target="normacs://normacs.ru/3CB?dob=40634.000000&amp;dol=40689.502199" TargetMode="External"/><Relationship Id="rId53" Type="http://schemas.openxmlformats.org/officeDocument/2006/relationships/image" Target="media/image9.jpeg"/><Relationship Id="rId58" Type="http://schemas.openxmlformats.org/officeDocument/2006/relationships/image" Target="file:///C:\DOCUME~1\Veles\LOCALS~1\Temp\ns\8E.files\image022.jpg" TargetMode="External"/><Relationship Id="rId74" Type="http://schemas.openxmlformats.org/officeDocument/2006/relationships/image" Target="file:///C:\DOCUME~1\Veles\LOCALS~1\Temp\ns\8E.files\image038.jpg" TargetMode="External"/><Relationship Id="rId79" Type="http://schemas.openxmlformats.org/officeDocument/2006/relationships/image" Target="media/image22.jpeg"/><Relationship Id="rId102" Type="http://schemas.openxmlformats.org/officeDocument/2006/relationships/hyperlink" Target="normacs://normacs.ru/3UV?dob=40634.000000&amp;dol=40689.502199" TargetMode="External"/><Relationship Id="rId123" Type="http://schemas.openxmlformats.org/officeDocument/2006/relationships/image" Target="file:///C:\DOCUME~1\Veles\LOCALS~1\Temp\ns\8E.files\image082.jpg" TargetMode="External"/><Relationship Id="rId128" Type="http://schemas.openxmlformats.org/officeDocument/2006/relationships/image" Target="media/image44.jpeg"/><Relationship Id="rId5" Type="http://schemas.openxmlformats.org/officeDocument/2006/relationships/endnotes" Target="endnotes.xml"/><Relationship Id="rId90" Type="http://schemas.openxmlformats.org/officeDocument/2006/relationships/image" Target="file:///C:\DOCUME~1\Veles\LOCALS~1\Temp\ns\8E.files\image054.jpg" TargetMode="External"/><Relationship Id="rId95" Type="http://schemas.openxmlformats.org/officeDocument/2006/relationships/image" Target="media/image30.jpeg"/><Relationship Id="rId22" Type="http://schemas.openxmlformats.org/officeDocument/2006/relationships/hyperlink" Target="normacs://normacs.ru/2RF?dob=40634.000000&amp;dol=40689.502188" TargetMode="External"/><Relationship Id="rId27" Type="http://schemas.openxmlformats.org/officeDocument/2006/relationships/hyperlink" Target="normacs://normacs.ru/59O?dob=40634.000000&amp;dol=40689.502188" TargetMode="External"/><Relationship Id="rId43" Type="http://schemas.openxmlformats.org/officeDocument/2006/relationships/image" Target="media/image4.jpeg"/><Relationship Id="rId48" Type="http://schemas.openxmlformats.org/officeDocument/2006/relationships/image" Target="file:///C:\DOCUME~1\Veles\LOCALS~1\Temp\ns\8E.files\image012.jpg" TargetMode="External"/><Relationship Id="rId64" Type="http://schemas.openxmlformats.org/officeDocument/2006/relationships/image" Target="file:///C:\DOCUME~1\Veles\LOCALS~1\Temp\ns\8E.files\image028.jpg" TargetMode="External"/><Relationship Id="rId69" Type="http://schemas.openxmlformats.org/officeDocument/2006/relationships/image" Target="media/image17.jpeg"/><Relationship Id="rId113" Type="http://schemas.openxmlformats.org/officeDocument/2006/relationships/image" Target="media/image37.jpeg"/><Relationship Id="rId118" Type="http://schemas.openxmlformats.org/officeDocument/2006/relationships/image" Target="media/image39.jpeg"/><Relationship Id="rId134" Type="http://schemas.openxmlformats.org/officeDocument/2006/relationships/image" Target="media/image47.jpeg"/><Relationship Id="rId139" Type="http://schemas.openxmlformats.org/officeDocument/2006/relationships/header" Target="header1.xml"/><Relationship Id="rId8" Type="http://schemas.openxmlformats.org/officeDocument/2006/relationships/hyperlink" Target="normacs://normacs.ru/3B9?dob=40634.000000&amp;dol=40689.502176" TargetMode="External"/><Relationship Id="rId51" Type="http://schemas.openxmlformats.org/officeDocument/2006/relationships/image" Target="media/image8.jpeg"/><Relationship Id="rId72" Type="http://schemas.openxmlformats.org/officeDocument/2006/relationships/image" Target="file:///C:\DOCUME~1\Veles\LOCALS~1\Temp\ns\8E.files\image036.jpg" TargetMode="External"/><Relationship Id="rId80" Type="http://schemas.openxmlformats.org/officeDocument/2006/relationships/image" Target="file:///C:\DOCUME~1\Veles\LOCALS~1\Temp\ns\8E.files\image044.jpg" TargetMode="External"/><Relationship Id="rId85" Type="http://schemas.openxmlformats.org/officeDocument/2006/relationships/image" Target="media/image25.jpeg"/><Relationship Id="rId93" Type="http://schemas.openxmlformats.org/officeDocument/2006/relationships/image" Target="media/image29.jpeg"/><Relationship Id="rId98" Type="http://schemas.openxmlformats.org/officeDocument/2006/relationships/image" Target="file:///C:\DOCUME~1\Veles\LOCALS~1\Temp\ns\8E.files\image062.jpg" TargetMode="External"/><Relationship Id="rId121" Type="http://schemas.openxmlformats.org/officeDocument/2006/relationships/image" Target="file:///C:\DOCUME~1\Veles\LOCALS~1\Temp\ns\8E.files\image080.jpg" TargetMode="External"/><Relationship Id="rId14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normacs://normacs.ru/3CB?dob=40634.000000&amp;dol=40689.502176" TargetMode="External"/><Relationship Id="rId17" Type="http://schemas.openxmlformats.org/officeDocument/2006/relationships/hyperlink" Target="normacs://normacs.ru/1TF?dob=40634.000000&amp;dol=40689.502188" TargetMode="External"/><Relationship Id="rId25" Type="http://schemas.openxmlformats.org/officeDocument/2006/relationships/hyperlink" Target="normacs://normacs.ru/28B?dob=40634.000000&amp;dol=40689.502188" TargetMode="External"/><Relationship Id="rId33" Type="http://schemas.openxmlformats.org/officeDocument/2006/relationships/hyperlink" Target="normacs://normacs.ru/1TU?dob=40634.000000&amp;dol=40689.502199" TargetMode="External"/><Relationship Id="rId38" Type="http://schemas.openxmlformats.org/officeDocument/2006/relationships/hyperlink" Target="normacs://normacs.ru/3CE?dob=40634.000000&amp;dol=40689.502199" TargetMode="External"/><Relationship Id="rId46" Type="http://schemas.openxmlformats.org/officeDocument/2006/relationships/image" Target="file:///C:\DOCUME~1\Veles\LOCALS~1\Temp\ns\8E.files\image010.jpg" TargetMode="External"/><Relationship Id="rId59" Type="http://schemas.openxmlformats.org/officeDocument/2006/relationships/image" Target="media/image12.jpeg"/><Relationship Id="rId67" Type="http://schemas.openxmlformats.org/officeDocument/2006/relationships/image" Target="media/image16.jpeg"/><Relationship Id="rId103" Type="http://schemas.openxmlformats.org/officeDocument/2006/relationships/hyperlink" Target="normacs://normacs.ru/28B?dob=40634.000000&amp;dol=40689.502199" TargetMode="External"/><Relationship Id="rId108" Type="http://schemas.openxmlformats.org/officeDocument/2006/relationships/image" Target="file:///C:\DOCUME~1\Veles\LOCALS~1\Temp\ns\8E.files\image068.jpg" TargetMode="External"/><Relationship Id="rId116" Type="http://schemas.openxmlformats.org/officeDocument/2006/relationships/image" Target="file:///C:\DOCUME~1\Veles\LOCALS~1\Temp\ns\8E.files\image076.jpg" TargetMode="External"/><Relationship Id="rId124" Type="http://schemas.openxmlformats.org/officeDocument/2006/relationships/image" Target="media/image42.gif"/><Relationship Id="rId129" Type="http://schemas.openxmlformats.org/officeDocument/2006/relationships/image" Target="file:///C:\DOCUME~1\Veles\LOCALS~1\Temp\ns\8E.files\image088.jpg" TargetMode="External"/><Relationship Id="rId137" Type="http://schemas.openxmlformats.org/officeDocument/2006/relationships/image" Target="file:///C:\DOCUME~1\Veles\LOCALS~1\Temp\ns\8E.files\image096.jpg" TargetMode="External"/><Relationship Id="rId20" Type="http://schemas.openxmlformats.org/officeDocument/2006/relationships/hyperlink" Target="normacs://normacs.ru/7F5?dob=40634.000000&amp;dol=40689.502188" TargetMode="External"/><Relationship Id="rId41" Type="http://schemas.openxmlformats.org/officeDocument/2006/relationships/image" Target="media/image3.jpeg"/><Relationship Id="rId54" Type="http://schemas.openxmlformats.org/officeDocument/2006/relationships/image" Target="file:///C:\DOCUME~1\Veles\LOCALS~1\Temp\ns\8E.files\image018.jpg" TargetMode="External"/><Relationship Id="rId62" Type="http://schemas.openxmlformats.org/officeDocument/2006/relationships/image" Target="file:///C:\DOCUME~1\Veles\LOCALS~1\Temp\ns\8E.files\image026.jpg" TargetMode="External"/><Relationship Id="rId70" Type="http://schemas.openxmlformats.org/officeDocument/2006/relationships/image" Target="file:///C:\DOCUME~1\Veles\LOCALS~1\Temp\ns\8E.files\image034.jpg" TargetMode="External"/><Relationship Id="rId75" Type="http://schemas.openxmlformats.org/officeDocument/2006/relationships/image" Target="media/image20.jpeg"/><Relationship Id="rId83" Type="http://schemas.openxmlformats.org/officeDocument/2006/relationships/image" Target="media/image24.jpeg"/><Relationship Id="rId88" Type="http://schemas.openxmlformats.org/officeDocument/2006/relationships/image" Target="file:///C:\DOCUME~1\Veles\LOCALS~1\Temp\ns\8E.files\image052.jpg" TargetMode="External"/><Relationship Id="rId91" Type="http://schemas.openxmlformats.org/officeDocument/2006/relationships/image" Target="media/image28.jpeg"/><Relationship Id="rId96" Type="http://schemas.openxmlformats.org/officeDocument/2006/relationships/image" Target="file:///C:\DOCUME~1\Veles\LOCALS~1\Temp\ns\8E.files\image060.jpg" TargetMode="External"/><Relationship Id="rId111" Type="http://schemas.openxmlformats.org/officeDocument/2006/relationships/image" Target="media/image36.jpeg"/><Relationship Id="rId132" Type="http://schemas.openxmlformats.org/officeDocument/2006/relationships/image" Target="media/image46.jpeg"/><Relationship Id="rId14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normacs://normacs.ru/3CK?dob=40634.000000&amp;dol=40689.502176" TargetMode="External"/><Relationship Id="rId23" Type="http://schemas.openxmlformats.org/officeDocument/2006/relationships/hyperlink" Target="normacs://normacs.ru/59O?dob=40634.000000&amp;dol=40689.502188" TargetMode="External"/><Relationship Id="rId28" Type="http://schemas.openxmlformats.org/officeDocument/2006/relationships/hyperlink" Target="normacs://normacs.ru/3UV?dob=40634.000000&amp;dol=40689.502188" TargetMode="External"/><Relationship Id="rId36" Type="http://schemas.openxmlformats.org/officeDocument/2006/relationships/hyperlink" Target="normacs://normacs.ru/3CE?dob=40634.000000&amp;dol=40689.502199" TargetMode="External"/><Relationship Id="rId49" Type="http://schemas.openxmlformats.org/officeDocument/2006/relationships/image" Target="media/image7.jpeg"/><Relationship Id="rId57" Type="http://schemas.openxmlformats.org/officeDocument/2006/relationships/image" Target="media/image11.jpeg"/><Relationship Id="rId106" Type="http://schemas.openxmlformats.org/officeDocument/2006/relationships/image" Target="file:///C:\DOCUME~1\Veles\LOCALS~1\Temp\ns\8E.files\image066.jpg" TargetMode="External"/><Relationship Id="rId114" Type="http://schemas.openxmlformats.org/officeDocument/2006/relationships/image" Target="file:///C:\DOCUME~1\Veles\LOCALS~1\Temp\ns\8E.files\image074.jpg" TargetMode="External"/><Relationship Id="rId119" Type="http://schemas.openxmlformats.org/officeDocument/2006/relationships/image" Target="file:///C:\DOCUME~1\Veles\LOCALS~1\Temp\ns\8E.files\image078.jpg" TargetMode="External"/><Relationship Id="rId127" Type="http://schemas.openxmlformats.org/officeDocument/2006/relationships/image" Target="file:///C:\DOCUME~1\Veles\LOCALS~1\Temp\ns\8E.files\image086.jpg" TargetMode="External"/><Relationship Id="rId10" Type="http://schemas.openxmlformats.org/officeDocument/2006/relationships/hyperlink" Target="normacs://normacs.ru/K3?dob=40634.000000&amp;dol=40689.502176" TargetMode="External"/><Relationship Id="rId31" Type="http://schemas.openxmlformats.org/officeDocument/2006/relationships/hyperlink" Target="normacs://normacs.ru/3UV?dob=40634.000000&amp;dol=40689.502199" TargetMode="External"/><Relationship Id="rId44" Type="http://schemas.openxmlformats.org/officeDocument/2006/relationships/image" Target="file:///C:\DOCUME~1\Veles\LOCALS~1\Temp\ns\8E.files\image008.jpg" TargetMode="External"/><Relationship Id="rId52" Type="http://schemas.openxmlformats.org/officeDocument/2006/relationships/image" Target="file:///C:\DOCUME~1\Veles\LOCALS~1\Temp\ns\8E.files\image016.jpg" TargetMode="External"/><Relationship Id="rId60" Type="http://schemas.openxmlformats.org/officeDocument/2006/relationships/image" Target="file:///C:\DOCUME~1\Veles\LOCALS~1\Temp\ns\8E.files\image024.jpg" TargetMode="External"/><Relationship Id="rId65" Type="http://schemas.openxmlformats.org/officeDocument/2006/relationships/image" Target="media/image15.jpeg"/><Relationship Id="rId73" Type="http://schemas.openxmlformats.org/officeDocument/2006/relationships/image" Target="media/image19.jpeg"/><Relationship Id="rId78" Type="http://schemas.openxmlformats.org/officeDocument/2006/relationships/image" Target="file:///C:\DOCUME~1\Veles\LOCALS~1\Temp\ns\8E.files\image042.jpg" TargetMode="External"/><Relationship Id="rId81" Type="http://schemas.openxmlformats.org/officeDocument/2006/relationships/image" Target="media/image23.jpeg"/><Relationship Id="rId86" Type="http://schemas.openxmlformats.org/officeDocument/2006/relationships/image" Target="file:///C:\DOCUME~1\Veles\LOCALS~1\Temp\ns\8E.files\image050.jpg" TargetMode="External"/><Relationship Id="rId94" Type="http://schemas.openxmlformats.org/officeDocument/2006/relationships/image" Target="file:///C:\DOCUME~1\Veles\LOCALS~1\Temp\ns\8E.files\image058.jpg" TargetMode="External"/><Relationship Id="rId99" Type="http://schemas.openxmlformats.org/officeDocument/2006/relationships/image" Target="media/image32.jpeg"/><Relationship Id="rId101" Type="http://schemas.openxmlformats.org/officeDocument/2006/relationships/hyperlink" Target="normacs://normacs.ru/1TU?dob=40634.000000&amp;dol=40689.502199" TargetMode="External"/><Relationship Id="rId122" Type="http://schemas.openxmlformats.org/officeDocument/2006/relationships/image" Target="media/image41.jpeg"/><Relationship Id="rId130" Type="http://schemas.openxmlformats.org/officeDocument/2006/relationships/image" Target="media/image45.gif"/><Relationship Id="rId135" Type="http://schemas.openxmlformats.org/officeDocument/2006/relationships/image" Target="file:///C:\DOCUME~1\Veles\LOCALS~1\Temp\ns\8E.files\image094.jpg" TargetMode="External"/><Relationship Id="rId14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ormacs://normacs.ru/A8P?dob=40634.000000&amp;dol=40689.502176" TargetMode="External"/><Relationship Id="rId13" Type="http://schemas.openxmlformats.org/officeDocument/2006/relationships/hyperlink" Target="normacs://normacs.ru/3CE?dob=40634.000000&amp;dol=40689.502176" TargetMode="External"/><Relationship Id="rId18" Type="http://schemas.openxmlformats.org/officeDocument/2006/relationships/hyperlink" Target="normacs://normacs.ru/1TU?dob=40634.000000&amp;dol=40689.502188" TargetMode="External"/><Relationship Id="rId39" Type="http://schemas.openxmlformats.org/officeDocument/2006/relationships/image" Target="media/image2.jpeg"/><Relationship Id="rId109" Type="http://schemas.openxmlformats.org/officeDocument/2006/relationships/image" Target="media/image35.jpeg"/><Relationship Id="rId34" Type="http://schemas.openxmlformats.org/officeDocument/2006/relationships/hyperlink" Target="normacs://normacs.ru/59O?dob=40634.000000&amp;dol=40689.502199" TargetMode="External"/><Relationship Id="rId50" Type="http://schemas.openxmlformats.org/officeDocument/2006/relationships/image" Target="file:///C:\DOCUME~1\Veles\LOCALS~1\Temp\ns\8E.files\image014.jpg" TargetMode="External"/><Relationship Id="rId55" Type="http://schemas.openxmlformats.org/officeDocument/2006/relationships/image" Target="media/image10.jpeg"/><Relationship Id="rId76" Type="http://schemas.openxmlformats.org/officeDocument/2006/relationships/image" Target="file:///C:\DOCUME~1\Veles\LOCALS~1\Temp\ns\8E.files\image040.jpg" TargetMode="External"/><Relationship Id="rId97" Type="http://schemas.openxmlformats.org/officeDocument/2006/relationships/image" Target="media/image31.jpeg"/><Relationship Id="rId104" Type="http://schemas.openxmlformats.org/officeDocument/2006/relationships/hyperlink" Target="normacs://normacs.ru/1TF?dob=40634.000000&amp;dol=40689.502199" TargetMode="External"/><Relationship Id="rId120" Type="http://schemas.openxmlformats.org/officeDocument/2006/relationships/image" Target="media/image40.jpeg"/><Relationship Id="rId125" Type="http://schemas.openxmlformats.org/officeDocument/2006/relationships/image" Target="file:///C:\DOCUME~1\Veles\LOCALS~1\Temp\ns\8E.files\image084.gif" TargetMode="External"/><Relationship Id="rId141" Type="http://schemas.openxmlformats.org/officeDocument/2006/relationships/footer" Target="footer1.xml"/><Relationship Id="rId7" Type="http://schemas.openxmlformats.org/officeDocument/2006/relationships/image" Target="file:///C:\DOCUME~1\Veles\LOCALS~1\Temp\ns\8E.files\image002.jpg" TargetMode="External"/><Relationship Id="rId71" Type="http://schemas.openxmlformats.org/officeDocument/2006/relationships/image" Target="media/image18.jpeg"/><Relationship Id="rId92" Type="http://schemas.openxmlformats.org/officeDocument/2006/relationships/image" Target="file:///C:\DOCUME~1\Veles\LOCALS~1\Temp\ns\8E.files\image056.jpg" TargetMode="External"/><Relationship Id="rId2" Type="http://schemas.openxmlformats.org/officeDocument/2006/relationships/settings" Target="settings.xml"/><Relationship Id="rId29" Type="http://schemas.openxmlformats.org/officeDocument/2006/relationships/hyperlink" Target="normacs://normacs.ru/28B?dob=40634.000000&amp;dol=40689.502188" TargetMode="External"/><Relationship Id="rId24" Type="http://schemas.openxmlformats.org/officeDocument/2006/relationships/hyperlink" Target="normacs://normacs.ru/2RR?dob=40634.000000&amp;dol=40689.502188" TargetMode="External"/><Relationship Id="rId40" Type="http://schemas.openxmlformats.org/officeDocument/2006/relationships/image" Target="file:///C:\DOCUME~1\Veles\LOCALS~1\Temp\ns\8E.files\image004.jpg" TargetMode="External"/><Relationship Id="rId45" Type="http://schemas.openxmlformats.org/officeDocument/2006/relationships/image" Target="media/image5.jpeg"/><Relationship Id="rId66" Type="http://schemas.openxmlformats.org/officeDocument/2006/relationships/image" Target="file:///C:\DOCUME~1\Veles\LOCALS~1\Temp\ns\8E.files\image030.jpg" TargetMode="External"/><Relationship Id="rId87" Type="http://schemas.openxmlformats.org/officeDocument/2006/relationships/image" Target="media/image26.jpeg"/><Relationship Id="rId110" Type="http://schemas.openxmlformats.org/officeDocument/2006/relationships/image" Target="file:///C:\DOCUME~1\Veles\LOCALS~1\Temp\ns\8E.files\image070.jpg" TargetMode="External"/><Relationship Id="rId115" Type="http://schemas.openxmlformats.org/officeDocument/2006/relationships/image" Target="media/image38.jpeg"/><Relationship Id="rId131" Type="http://schemas.openxmlformats.org/officeDocument/2006/relationships/image" Target="file:///C:\DOCUME~1\Veles\LOCALS~1\Temp\ns\8E.files\image090.gif" TargetMode="External"/><Relationship Id="rId136" Type="http://schemas.openxmlformats.org/officeDocument/2006/relationships/image" Target="media/image48.jpeg"/><Relationship Id="rId61" Type="http://schemas.openxmlformats.org/officeDocument/2006/relationships/image" Target="media/image13.jpeg"/><Relationship Id="rId82" Type="http://schemas.openxmlformats.org/officeDocument/2006/relationships/image" Target="file:///C:\DOCUME~1\Veles\LOCALS~1\Temp\ns\8E.files\image046.jpg" TargetMode="External"/><Relationship Id="rId19" Type="http://schemas.openxmlformats.org/officeDocument/2006/relationships/hyperlink" Target="normacs://normacs.ru/4P1?dob=40634.000000&amp;dol=40689.502188" TargetMode="External"/><Relationship Id="rId14" Type="http://schemas.openxmlformats.org/officeDocument/2006/relationships/hyperlink" Target="normacs://normacs.ru/3CJ?dob=40634.000000&amp;dol=40689.502176" TargetMode="External"/><Relationship Id="rId30" Type="http://schemas.openxmlformats.org/officeDocument/2006/relationships/hyperlink" Target="normacs://normacs.ru/3CJ?dob=40634.000000&amp;dol=40689.502199" TargetMode="External"/><Relationship Id="rId35" Type="http://schemas.openxmlformats.org/officeDocument/2006/relationships/hyperlink" Target="normacs://normacs.ru/3CB?dob=40634.000000&amp;dol=40689.502199" TargetMode="External"/><Relationship Id="rId56" Type="http://schemas.openxmlformats.org/officeDocument/2006/relationships/image" Target="file:///C:\DOCUME~1\Veles\LOCALS~1\Temp\ns\8E.files\image020.jpg" TargetMode="External"/><Relationship Id="rId77" Type="http://schemas.openxmlformats.org/officeDocument/2006/relationships/image" Target="media/image21.jpeg"/><Relationship Id="rId100" Type="http://schemas.openxmlformats.org/officeDocument/2006/relationships/image" Target="file:///C:\DOCUME~1\Veles\LOCALS~1\Temp\ns\8E.files\image064.jpg" TargetMode="External"/><Relationship Id="rId105" Type="http://schemas.openxmlformats.org/officeDocument/2006/relationships/image" Target="media/image33.jpeg"/><Relationship Id="rId126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4826</Words>
  <Characters>27510</Characters>
  <Application>Microsoft Office Word</Application>
  <DocSecurity>0</DocSecurity>
  <Lines>229</Lines>
  <Paragraphs>64</Paragraphs>
  <ScaleCrop>false</ScaleCrop>
  <Company>ЗАО Золотопроект</Company>
  <LinksUpToDate>false</LinksUpToDate>
  <CharactersWithSpaces>32272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Veles</dc:creator>
  <cp:keywords/>
  <dc:description/>
  <cp:lastModifiedBy>Veles</cp:lastModifiedBy>
  <cp:revision>1</cp:revision>
  <dcterms:created xsi:type="dcterms:W3CDTF">2011-05-26T05:03:00Z</dcterms:created>
  <dcterms:modified xsi:type="dcterms:W3CDTF">2011-05-26T05:03:00Z</dcterms:modified>
</cp:coreProperties>
</file>